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1"/>
        <w:tblpPr w:leftFromText="141" w:rightFromText="141" w:vertAnchor="text" w:horzAnchor="margin" w:tblpY="-602"/>
        <w:tblW w:w="110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62"/>
        <w:gridCol w:w="12"/>
        <w:gridCol w:w="4678"/>
      </w:tblGrid>
      <w:tr w:rsidR="00BC15B4" w14:paraId="7425C7CF" w14:textId="77777777" w:rsidTr="00BC15B4">
        <w:trPr>
          <w:trHeight w:val="327"/>
        </w:trPr>
        <w:tc>
          <w:tcPr>
            <w:tcW w:w="11052" w:type="dxa"/>
            <w:gridSpan w:val="3"/>
          </w:tcPr>
          <w:p w14:paraId="0448B3C9" w14:textId="77777777" w:rsidR="00BC15B4" w:rsidRDefault="00BC15B4" w:rsidP="00BC15B4">
            <w:pPr>
              <w:tabs>
                <w:tab w:val="left" w:pos="301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TALLER</w:t>
            </w:r>
          </w:p>
        </w:tc>
      </w:tr>
      <w:tr w:rsidR="00BC15B4" w14:paraId="5A2E82F8" w14:textId="77777777" w:rsidTr="00BC15B4">
        <w:trPr>
          <w:trHeight w:val="339"/>
        </w:trPr>
        <w:tc>
          <w:tcPr>
            <w:tcW w:w="6362" w:type="dxa"/>
          </w:tcPr>
          <w:p w14:paraId="686F4D54" w14:textId="77777777" w:rsidR="00BC15B4" w:rsidRDefault="00BC15B4" w:rsidP="00BC15B4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Nombre: </w:t>
            </w:r>
          </w:p>
        </w:tc>
        <w:tc>
          <w:tcPr>
            <w:tcW w:w="4690" w:type="dxa"/>
            <w:gridSpan w:val="2"/>
          </w:tcPr>
          <w:p w14:paraId="10F6768C" w14:textId="2840D29A" w:rsidR="00BC15B4" w:rsidRDefault="00BC15B4" w:rsidP="00BC15B4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Fecha: julio </w:t>
            </w:r>
            <w:r w:rsidR="00C27C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del 2026 </w:t>
            </w:r>
          </w:p>
        </w:tc>
      </w:tr>
      <w:tr w:rsidR="00BC15B4" w14:paraId="0D57FFF0" w14:textId="77777777" w:rsidTr="00BC15B4">
        <w:trPr>
          <w:trHeight w:val="327"/>
        </w:trPr>
        <w:tc>
          <w:tcPr>
            <w:tcW w:w="6362" w:type="dxa"/>
          </w:tcPr>
          <w:p w14:paraId="45634114" w14:textId="77777777" w:rsidR="00BC15B4" w:rsidRDefault="00BC15B4" w:rsidP="00BC15B4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futbol sala. </w:t>
            </w:r>
          </w:p>
        </w:tc>
        <w:tc>
          <w:tcPr>
            <w:tcW w:w="4690" w:type="dxa"/>
            <w:gridSpan w:val="2"/>
          </w:tcPr>
          <w:p w14:paraId="0BC48611" w14:textId="456798D2" w:rsidR="00BC15B4" w:rsidRDefault="00BC15B4" w:rsidP="00BC15B4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Grado: </w:t>
            </w:r>
            <w:r w:rsidR="00C27C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séptimo </w:t>
            </w:r>
          </w:p>
        </w:tc>
      </w:tr>
      <w:tr w:rsidR="00BC15B4" w14:paraId="23F0C957" w14:textId="77777777" w:rsidTr="00BC15B4">
        <w:trPr>
          <w:trHeight w:val="327"/>
        </w:trPr>
        <w:tc>
          <w:tcPr>
            <w:tcW w:w="6362" w:type="dxa"/>
          </w:tcPr>
          <w:p w14:paraId="040251CA" w14:textId="77777777" w:rsidR="00BC15B4" w:rsidRDefault="00BC15B4" w:rsidP="00BC15B4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Docente: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Gustavo Adolfo Nieto </w:t>
            </w:r>
          </w:p>
        </w:tc>
        <w:tc>
          <w:tcPr>
            <w:tcW w:w="4690" w:type="dxa"/>
            <w:gridSpan w:val="2"/>
          </w:tcPr>
          <w:p w14:paraId="68085D51" w14:textId="77777777" w:rsidR="00BC15B4" w:rsidRDefault="00BC15B4" w:rsidP="00BC15B4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Tipo de Actividad: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Individual</w:t>
            </w:r>
          </w:p>
        </w:tc>
      </w:tr>
      <w:tr w:rsidR="00BC15B4" w14:paraId="31EE0658" w14:textId="77777777" w:rsidTr="00BC15B4">
        <w:trPr>
          <w:trHeight w:val="667"/>
        </w:trPr>
        <w:tc>
          <w:tcPr>
            <w:tcW w:w="6374" w:type="dxa"/>
            <w:gridSpan w:val="2"/>
          </w:tcPr>
          <w:p w14:paraId="6768CB12" w14:textId="77777777" w:rsidR="00BC15B4" w:rsidRDefault="00BC15B4" w:rsidP="00BC15B4">
            <w:pPr>
              <w:tabs>
                <w:tab w:val="left" w:pos="301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Objetivo: </w:t>
            </w:r>
            <w:r w:rsidRPr="00476A8C">
              <w:rPr>
                <w:rFonts w:ascii="Times New Roman" w:eastAsia="Times New Roman" w:hAnsi="Times New Roman" w:cs="Times New Roman"/>
                <w:sz w:val="24"/>
                <w:szCs w:val="24"/>
              </w:rPr>
              <w:t>Reconoce los procesos del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futbol sala. </w:t>
            </w:r>
          </w:p>
        </w:tc>
        <w:tc>
          <w:tcPr>
            <w:tcW w:w="4678" w:type="dxa"/>
            <w:vAlign w:val="center"/>
          </w:tcPr>
          <w:p w14:paraId="3A4361C8" w14:textId="77777777" w:rsidR="00BC15B4" w:rsidRDefault="00BC15B4" w:rsidP="00BC15B4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Nota:</w:t>
            </w:r>
          </w:p>
          <w:p w14:paraId="460B133E" w14:textId="77777777" w:rsidR="00BC15B4" w:rsidRDefault="00BC15B4" w:rsidP="00BC15B4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3248F3" w14:textId="2B6AA06D" w:rsidR="00BC15B4" w:rsidRDefault="00BC15B4" w:rsidP="008B7854">
      <w:pPr>
        <w:pStyle w:val="Sinespaciado"/>
      </w:pPr>
    </w:p>
    <w:p w14:paraId="69F4BD57" w14:textId="6091A216" w:rsidR="00534A9E" w:rsidRDefault="00534A9E" w:rsidP="00BC15B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A9E">
        <w:rPr>
          <w:rFonts w:ascii="Times New Roman" w:eastAsia="Times New Roman" w:hAnsi="Times New Roman" w:cs="Times New Roman"/>
          <w:sz w:val="24"/>
          <w:szCs w:val="24"/>
          <w:lang w:val="es-CO"/>
        </w:rPr>
        <w:object w:dxaOrig="8838" w:dyaOrig="423" w14:anchorId="5B18C6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21pt" o:ole="">
            <v:imagedata r:id="rId8" o:title=""/>
          </v:shape>
          <o:OLEObject Type="Embed" ProgID="Word.Document.12" ShapeID="_x0000_i1025" DrawAspect="Content" ObjectID="_1846865424" r:id="rId9">
            <o:FieldCodes>\s</o:FieldCodes>
          </o:OLEObject>
        </w:object>
      </w:r>
    </w:p>
    <w:p w14:paraId="56E8E164" w14:textId="77777777" w:rsidR="00534A9E" w:rsidRDefault="00534A9E" w:rsidP="00BC15B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76B808" w14:textId="2D84B38D" w:rsidR="00BC15B4" w:rsidRPr="00BC15B4" w:rsidRDefault="00BC15B4" w:rsidP="00BC15B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sz w:val="24"/>
          <w:szCs w:val="24"/>
        </w:rPr>
        <w:t>Conducción de balón</w:t>
      </w:r>
    </w:p>
    <w:p w14:paraId="2925BA07" w14:textId="77777777" w:rsidR="00BC15B4" w:rsidRPr="00BC15B4" w:rsidRDefault="00BC15B4" w:rsidP="00BC15B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88C4D1" w14:textId="20C07A39" w:rsidR="00BC15B4" w:rsidRDefault="00BC15B4" w:rsidP="00BC15B4">
      <w:pPr>
        <w:pStyle w:val="Ttulo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t>Definición</w:t>
      </w:r>
    </w:p>
    <w:p w14:paraId="20424682" w14:textId="77777777" w:rsidR="00BC15B4" w:rsidRPr="00BC15B4" w:rsidRDefault="00BC15B4" w:rsidP="00BC15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F355DF" w14:textId="77777777" w:rsidR="00BC15B4" w:rsidRPr="00BC15B4" w:rsidRDefault="00BC15B4" w:rsidP="00BC15B4">
      <w:pPr>
        <w:pStyle w:val="Textoindependiente"/>
        <w:spacing w:before="42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La conducción es la acción técnica de desplazar el balón con los pies manteniéndolo bajo control, mientras el jugador se desplaza por la cancha en busca de un objetivo (avanzar, esquivar a un rival o generar una situación de ventaja).</w:t>
      </w:r>
    </w:p>
    <w:p w14:paraId="5A3244F2" w14:textId="77777777" w:rsidR="00BC15B4" w:rsidRPr="00BC15B4" w:rsidRDefault="00BC15B4" w:rsidP="00BC15B4">
      <w:pPr>
        <w:pStyle w:val="Ttulo1"/>
        <w:spacing w:before="204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t>Superficies de contacto</w:t>
      </w:r>
    </w:p>
    <w:p w14:paraId="558BD832" w14:textId="77777777" w:rsidR="00BC15B4" w:rsidRPr="00BC15B4" w:rsidRDefault="00BC15B4" w:rsidP="00BC15B4">
      <w:pPr>
        <w:pStyle w:val="Prrafodelista"/>
        <w:numPr>
          <w:ilvl w:val="0"/>
          <w:numId w:val="7"/>
        </w:numPr>
        <w:tabs>
          <w:tab w:val="left" w:pos="304"/>
        </w:tabs>
        <w:spacing w:before="42"/>
        <w:ind w:left="304" w:hanging="131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Interior del pie: ofrece mayor control y precisión; se usa en espacios reducidos y bajo presión.</w:t>
      </w:r>
    </w:p>
    <w:p w14:paraId="70F1DFA9" w14:textId="77777777" w:rsidR="00BC15B4" w:rsidRPr="00BC15B4" w:rsidRDefault="00BC15B4" w:rsidP="00BC15B4">
      <w:pPr>
        <w:pStyle w:val="Prrafodelista"/>
        <w:numPr>
          <w:ilvl w:val="0"/>
          <w:numId w:val="7"/>
        </w:numPr>
        <w:tabs>
          <w:tab w:val="left" w:pos="304"/>
        </w:tabs>
        <w:spacing w:before="58"/>
        <w:ind w:left="304" w:hanging="131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Exterior del pie: permite cambios rápidos de dirección sin perder velocidad.</w:t>
      </w:r>
    </w:p>
    <w:p w14:paraId="0A1E4D02" w14:textId="77777777" w:rsidR="00BC15B4" w:rsidRPr="00BC15B4" w:rsidRDefault="00BC15B4" w:rsidP="00BC15B4">
      <w:pPr>
        <w:pStyle w:val="Prrafodelista"/>
        <w:numPr>
          <w:ilvl w:val="0"/>
          <w:numId w:val="7"/>
        </w:numPr>
        <w:tabs>
          <w:tab w:val="left" w:pos="304"/>
        </w:tabs>
        <w:spacing w:before="59"/>
        <w:ind w:left="304" w:hanging="131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Empeine: se emplea para conducciones rápidas en espacios amplios y libres de marca.</w:t>
      </w:r>
    </w:p>
    <w:p w14:paraId="477D0DE2" w14:textId="77777777" w:rsidR="00BC15B4" w:rsidRPr="00BC15B4" w:rsidRDefault="00BC15B4" w:rsidP="00BC15B4">
      <w:pPr>
        <w:pStyle w:val="Prrafodelista"/>
        <w:numPr>
          <w:ilvl w:val="0"/>
          <w:numId w:val="7"/>
        </w:numPr>
        <w:tabs>
          <w:tab w:val="left" w:pos="311"/>
        </w:tabs>
        <w:spacing w:before="58" w:line="297" w:lineRule="auto"/>
        <w:ind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Planta del pie: típica del fútbol sala, se usa para detener, retener o proteger el balón en espacios muy reducidos.</w:t>
      </w:r>
    </w:p>
    <w:p w14:paraId="238A6DDF" w14:textId="77777777" w:rsidR="00BC15B4" w:rsidRPr="00BC15B4" w:rsidRDefault="00BC15B4" w:rsidP="00BC15B4">
      <w:pPr>
        <w:pStyle w:val="Ttulo1"/>
        <w:spacing w:before="203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t>Técnica de ejecución</w:t>
      </w:r>
    </w:p>
    <w:p w14:paraId="10A5C487" w14:textId="77777777" w:rsidR="00BC15B4" w:rsidRPr="00BC15B4" w:rsidRDefault="00BC15B4" w:rsidP="00BC15B4">
      <w:pPr>
        <w:pStyle w:val="Textoindependiente"/>
        <w:spacing w:before="42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Toques cortos y frecuentes al balón (a menor distancia del pie, mayor control), cabeza levantada para observar el juego y tomar decisiones, balón siempre cerca del pie, rodillas semiflexionadas y cuerpo equilibrado.</w:t>
      </w:r>
    </w:p>
    <w:p w14:paraId="42713194" w14:textId="77777777" w:rsidR="00BC15B4" w:rsidRPr="00BC15B4" w:rsidRDefault="00BC15B4" w:rsidP="00BC15B4">
      <w:pPr>
        <w:pStyle w:val="Ttulo1"/>
        <w:spacing w:before="204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t>Tipos de conducción</w:t>
      </w:r>
    </w:p>
    <w:p w14:paraId="0B87DFFF" w14:textId="77777777" w:rsidR="00BC15B4" w:rsidRPr="00BC15B4" w:rsidRDefault="00BC15B4" w:rsidP="00BC15B4">
      <w:pPr>
        <w:pStyle w:val="Prrafodelista"/>
        <w:numPr>
          <w:ilvl w:val="0"/>
          <w:numId w:val="7"/>
        </w:numPr>
        <w:tabs>
          <w:tab w:val="left" w:pos="304"/>
        </w:tabs>
        <w:spacing w:before="42"/>
        <w:ind w:left="304" w:hanging="131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Conducción con oposición: se realiza bajo la presión directa de un defensor.</w:t>
      </w:r>
    </w:p>
    <w:p w14:paraId="76A8FC52" w14:textId="77777777" w:rsidR="00BC15B4" w:rsidRPr="00BC15B4" w:rsidRDefault="00BC15B4" w:rsidP="00BC15B4">
      <w:pPr>
        <w:pStyle w:val="Prrafodelista"/>
        <w:numPr>
          <w:ilvl w:val="0"/>
          <w:numId w:val="7"/>
        </w:numPr>
        <w:tabs>
          <w:tab w:val="left" w:pos="304"/>
        </w:tabs>
        <w:spacing w:before="59"/>
        <w:ind w:left="304" w:hanging="131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Conducción en velocidad: se ejecuta en espacios libres, priorizando el avance rápido.</w:t>
      </w:r>
    </w:p>
    <w:p w14:paraId="4BE4C8F4" w14:textId="77777777" w:rsidR="00BC15B4" w:rsidRPr="00BC15B4" w:rsidRDefault="00BC15B4" w:rsidP="00BC15B4">
      <w:pPr>
        <w:pStyle w:val="Prrafodelista"/>
        <w:numPr>
          <w:ilvl w:val="0"/>
          <w:numId w:val="7"/>
        </w:numPr>
        <w:tabs>
          <w:tab w:val="left" w:pos="304"/>
        </w:tabs>
        <w:spacing w:before="58"/>
        <w:ind w:left="304" w:hanging="131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Conducción con protección: el cuerpo se ubica entre el balón y el rival para resguardarlo.</w:t>
      </w:r>
    </w:p>
    <w:p w14:paraId="28ACED58" w14:textId="2FE5316C" w:rsidR="00BC15B4" w:rsidRPr="00BC15B4" w:rsidRDefault="00BC15B4" w:rsidP="00BC15B4">
      <w:pPr>
        <w:pStyle w:val="Prrafodelista"/>
        <w:numPr>
          <w:ilvl w:val="0"/>
          <w:numId w:val="7"/>
        </w:numPr>
        <w:tabs>
          <w:tab w:val="left" w:pos="345"/>
        </w:tabs>
        <w:spacing w:before="59" w:line="297" w:lineRule="auto"/>
        <w:ind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Conducción con cambios de dirección y ritmo: busca desequilibrar al defensor mediante fintas de velocidad y trayectoria.</w:t>
      </w:r>
    </w:p>
    <w:p w14:paraId="0925FE34" w14:textId="2763547C" w:rsidR="00BC15B4" w:rsidRDefault="00BC15B4" w:rsidP="00BC15B4">
      <w:pPr>
        <w:pStyle w:val="Ttulo1"/>
        <w:spacing w:before="203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t>Importancia en el fútbol sala</w:t>
      </w:r>
    </w:p>
    <w:p w14:paraId="1E6C1515" w14:textId="77777777" w:rsidR="00BC15B4" w:rsidRPr="00BC15B4" w:rsidRDefault="00BC15B4" w:rsidP="00BC15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830F15" w14:textId="205544CD" w:rsidR="00BC15B4" w:rsidRDefault="00BC15B4" w:rsidP="00BC15B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sz w:val="24"/>
          <w:szCs w:val="24"/>
        </w:rPr>
        <w:t xml:space="preserve">Debido al espacio reducido de la cancha, la conducción debe ser precisa y con toques cortos, ya que el jugador dispone de muy poco tiempo y espacio para reaccionar frente a la presión constante del rival </w:t>
      </w:r>
    </w:p>
    <w:p w14:paraId="3166A39A" w14:textId="39EF5934" w:rsidR="00BC15B4" w:rsidRDefault="00BC15B4" w:rsidP="00BC15B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Pases en el fútbol sala. </w:t>
      </w:r>
    </w:p>
    <w:p w14:paraId="19605B18" w14:textId="77777777" w:rsidR="00BC15B4" w:rsidRDefault="00BC15B4" w:rsidP="00BC15B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204006" w14:textId="11BBCC01" w:rsidR="00BC15B4" w:rsidRPr="00BC15B4" w:rsidRDefault="00BC15B4" w:rsidP="00BC15B4">
      <w:pPr>
        <w:pStyle w:val="Ttulo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lastRenderedPageBreak/>
        <w:t>Definición</w:t>
      </w:r>
    </w:p>
    <w:p w14:paraId="6144F59A" w14:textId="77777777" w:rsidR="00BC15B4" w:rsidRPr="00BC15B4" w:rsidRDefault="00BC15B4" w:rsidP="00BC15B4">
      <w:pPr>
        <w:pStyle w:val="Textoindependiente"/>
        <w:spacing w:before="42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El pase es la acción técnica de entregar el balón a un compañero mediante un golpeo con el pie (o, en situaciones excepcionales, con otra parte del cuerpo autorizada por el reglamento), buscando mantener la posesión y generar progresión en el juego.</w:t>
      </w:r>
    </w:p>
    <w:p w14:paraId="2D8F0377" w14:textId="77777777" w:rsidR="00BC15B4" w:rsidRPr="00BC15B4" w:rsidRDefault="00BC15B4" w:rsidP="00BC15B4">
      <w:pPr>
        <w:pStyle w:val="Ttulo1"/>
        <w:spacing w:before="204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t>Tipos de pase</w:t>
      </w:r>
    </w:p>
    <w:p w14:paraId="6284C2FF" w14:textId="77777777" w:rsidR="00BC15B4" w:rsidRPr="00BC15B4" w:rsidRDefault="00BC15B4" w:rsidP="00BC15B4">
      <w:pPr>
        <w:pStyle w:val="Prrafodelista"/>
        <w:numPr>
          <w:ilvl w:val="0"/>
          <w:numId w:val="8"/>
        </w:numPr>
        <w:tabs>
          <w:tab w:val="left" w:pos="304"/>
        </w:tabs>
        <w:spacing w:before="42"/>
        <w:ind w:left="304" w:hanging="131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Pase con interior del pie: el más utilizado por su precisión, ideal para distancias cortas y medias.</w:t>
      </w:r>
    </w:p>
    <w:p w14:paraId="1A399784" w14:textId="77777777" w:rsidR="00BC15B4" w:rsidRPr="00BC15B4" w:rsidRDefault="00BC15B4" w:rsidP="00BC15B4">
      <w:pPr>
        <w:pStyle w:val="Prrafodelista"/>
        <w:numPr>
          <w:ilvl w:val="0"/>
          <w:numId w:val="8"/>
        </w:numPr>
        <w:tabs>
          <w:tab w:val="left" w:pos="351"/>
        </w:tabs>
        <w:spacing w:before="58" w:line="297" w:lineRule="auto"/>
        <w:ind w:right="17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Pase con exterior del pie: permite sorprender al rival o ejecutar pases rápidos sin necesidad de preparación previa.</w:t>
      </w:r>
    </w:p>
    <w:p w14:paraId="2E76657E" w14:textId="77777777" w:rsidR="00BC15B4" w:rsidRPr="00BC15B4" w:rsidRDefault="00BC15B4" w:rsidP="00BC15B4">
      <w:pPr>
        <w:pStyle w:val="Prrafodelista"/>
        <w:numPr>
          <w:ilvl w:val="0"/>
          <w:numId w:val="8"/>
        </w:numPr>
        <w:tabs>
          <w:tab w:val="left" w:pos="304"/>
        </w:tabs>
        <w:spacing w:before="1"/>
        <w:ind w:left="304" w:hanging="131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Pase con empeine: ofrece mayor potencia, usado para distancias largas o pases rasos con velocidad.</w:t>
      </w:r>
    </w:p>
    <w:p w14:paraId="0F2051A4" w14:textId="77777777" w:rsidR="00BC15B4" w:rsidRPr="00BC15B4" w:rsidRDefault="00BC15B4" w:rsidP="00BC15B4">
      <w:pPr>
        <w:pStyle w:val="Prrafodelista"/>
        <w:numPr>
          <w:ilvl w:val="0"/>
          <w:numId w:val="8"/>
        </w:numPr>
        <w:tabs>
          <w:tab w:val="left" w:pos="304"/>
        </w:tabs>
        <w:spacing w:before="59"/>
        <w:ind w:left="304" w:hanging="131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Pase de talón o 'taco': se realiza hacia atrás de forma sorpresiva, útil en espacios muy reducidos.</w:t>
      </w:r>
    </w:p>
    <w:p w14:paraId="65E8C343" w14:textId="77777777" w:rsidR="00BC15B4" w:rsidRPr="00BC15B4" w:rsidRDefault="00BC15B4" w:rsidP="00BC15B4">
      <w:pPr>
        <w:pStyle w:val="Prrafodelista"/>
        <w:numPr>
          <w:ilvl w:val="0"/>
          <w:numId w:val="8"/>
        </w:numPr>
        <w:tabs>
          <w:tab w:val="left" w:pos="304"/>
        </w:tabs>
        <w:spacing w:before="58"/>
        <w:ind w:left="304" w:hanging="131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Pase picado o elevado: se usa para superar a un rival cercano o a una línea defensiva.</w:t>
      </w:r>
    </w:p>
    <w:p w14:paraId="2D97D482" w14:textId="77777777" w:rsidR="00BC15B4" w:rsidRPr="00BC15B4" w:rsidRDefault="00BC15B4" w:rsidP="00BC15B4">
      <w:pPr>
        <w:pStyle w:val="Textoindependiente"/>
        <w:spacing w:before="19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4C039AC" w14:textId="77777777" w:rsidR="00BC15B4" w:rsidRPr="00BC15B4" w:rsidRDefault="00BC15B4" w:rsidP="00BC15B4">
      <w:pPr>
        <w:pStyle w:val="Ttulo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t>Técnica de ejecución</w:t>
      </w:r>
    </w:p>
    <w:p w14:paraId="4D714909" w14:textId="77777777" w:rsidR="00BC15B4" w:rsidRPr="00BC15B4" w:rsidRDefault="00BC15B4" w:rsidP="00BC15B4">
      <w:pPr>
        <w:pStyle w:val="Textoindependiente"/>
        <w:spacing w:before="42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El pie de apoyo se coloca al lado del balón señalando la dirección del pase; el pie golpeador contacta el balón en su parte media; el movimiento se acompaña hacia el objetivo, buscando precisión y el ritmo adecuado para que el compañero reciba con comodidad.</w:t>
      </w:r>
    </w:p>
    <w:p w14:paraId="0E0BB809" w14:textId="77777777" w:rsidR="00BC15B4" w:rsidRPr="00BC15B4" w:rsidRDefault="00BC15B4" w:rsidP="00BC15B4">
      <w:pPr>
        <w:pStyle w:val="Ttulo1"/>
        <w:spacing w:before="204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t>Importancia en el fútbol sala</w:t>
      </w:r>
    </w:p>
    <w:p w14:paraId="621110F5" w14:textId="1EE68640" w:rsidR="00BC15B4" w:rsidRDefault="00BC15B4" w:rsidP="00BC15B4">
      <w:pPr>
        <w:pStyle w:val="Textoindependiente"/>
        <w:spacing w:before="42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Debido al reducido espacio y tiempo de reacción disponibles, el pase debe ser rápido y preciso, favoreciendo combinaciones como la pared o 'uno-dos' y el toque en primera intención, elementos clave de la dinámica veloz de este deporte.</w:t>
      </w:r>
    </w:p>
    <w:p w14:paraId="336C383B" w14:textId="77777777" w:rsidR="00BC15B4" w:rsidRPr="00BC15B4" w:rsidRDefault="00BC15B4" w:rsidP="00BC15B4">
      <w:pPr>
        <w:pStyle w:val="Textoindependiente"/>
        <w:spacing w:before="42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32DF44A" w14:textId="554681B3" w:rsidR="00BC15B4" w:rsidRPr="00BC15B4" w:rsidRDefault="00BC15B4" w:rsidP="00BC15B4">
      <w:pPr>
        <w:pStyle w:val="Textoindependiente"/>
        <w:spacing w:before="42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Recepción y control de balón </w:t>
      </w:r>
    </w:p>
    <w:p w14:paraId="1DA390B8" w14:textId="77777777" w:rsidR="00BC15B4" w:rsidRPr="00BC15B4" w:rsidRDefault="00BC15B4" w:rsidP="00BC15B4">
      <w:pPr>
        <w:pStyle w:val="Textoindependiente"/>
        <w:spacing w:before="42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7E8B841" w14:textId="61E55693" w:rsidR="00BC15B4" w:rsidRPr="00BC15B4" w:rsidRDefault="00BC15B4" w:rsidP="00BC15B4">
      <w:pPr>
        <w:pStyle w:val="Ttulo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t>Definición</w:t>
      </w:r>
    </w:p>
    <w:p w14:paraId="75F15560" w14:textId="77777777" w:rsidR="00BC15B4" w:rsidRPr="00BC15B4" w:rsidRDefault="00BC15B4" w:rsidP="00BC15B4">
      <w:pPr>
        <w:pStyle w:val="Textoindependiente"/>
        <w:spacing w:before="42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La recepción y control es la acción técnica de amortiguar y dominar el balón que llega proveniente de un pase, un rebote o un despeje, dejándolo en condiciones de ser jugado inmediatamente.</w:t>
      </w:r>
    </w:p>
    <w:p w14:paraId="466533D1" w14:textId="77777777" w:rsidR="00BC15B4" w:rsidRPr="00BC15B4" w:rsidRDefault="00BC15B4" w:rsidP="00BC15B4">
      <w:pPr>
        <w:pStyle w:val="Ttulo1"/>
        <w:spacing w:before="203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t>Superficies de control</w:t>
      </w:r>
    </w:p>
    <w:p w14:paraId="3381C127" w14:textId="77777777" w:rsidR="00BC15B4" w:rsidRPr="00BC15B4" w:rsidRDefault="00BC15B4" w:rsidP="00BC15B4">
      <w:pPr>
        <w:pStyle w:val="Textoindependiente"/>
        <w:spacing w:before="42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El balón puede controlarse con el interior y exterior del pie, la planta del pie, el muslo (en balones medios) y el pecho (en balones aéreos), amortiguando el impacto para que el balón quede cerca del cuerpo y bajo dominio del jugador.</w:t>
      </w:r>
    </w:p>
    <w:p w14:paraId="13DBC20C" w14:textId="77777777" w:rsidR="00BC15B4" w:rsidRPr="00BC15B4" w:rsidRDefault="00BC15B4" w:rsidP="00BC15B4">
      <w:pPr>
        <w:pStyle w:val="Ttulo1"/>
        <w:spacing w:before="204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t>Control orientado</w:t>
      </w:r>
    </w:p>
    <w:p w14:paraId="70B007C5" w14:textId="77777777" w:rsidR="00BC15B4" w:rsidRPr="00BC15B4" w:rsidRDefault="00BC15B4" w:rsidP="00BC15B4">
      <w:pPr>
        <w:pStyle w:val="Textoindependiente"/>
        <w:spacing w:before="42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Consiste en dirigir el primer toque hacia el espacio libre o hacia la dirección en que el jugador desea continuar la jugada, evitando detener completamente el balón. Es una habilidad clave en el fútbol sala, ya que permite ganar </w:t>
      </w: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lastRenderedPageBreak/>
        <w:t>tiempo y espacio frente a la presión rival.</w:t>
      </w:r>
    </w:p>
    <w:p w14:paraId="2C27005C" w14:textId="77777777" w:rsidR="00BC15B4" w:rsidRPr="00BC15B4" w:rsidRDefault="00BC15B4" w:rsidP="00BC15B4">
      <w:pPr>
        <w:pStyle w:val="Ttulo1"/>
        <w:spacing w:before="203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t>Importancia en el fútbol sala</w:t>
      </w:r>
    </w:p>
    <w:p w14:paraId="6F45A38F" w14:textId="77777777" w:rsidR="00BC15B4" w:rsidRPr="00BC15B4" w:rsidRDefault="00BC15B4" w:rsidP="00BC15B4">
      <w:pPr>
        <w:pStyle w:val="Textoindependiente"/>
        <w:spacing w:before="43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Dado el poco tiempo y espacio disponibles en la cancha, un mal control puede significar la pérdida inmediata del balón frente a la presión constante del rival; por ello se prioriza el control orientado en un solo toque, evitando controles estáticos que faciliten la recuperación del balón por el equipo contrario.</w:t>
      </w:r>
    </w:p>
    <w:p w14:paraId="5DA0927E" w14:textId="77777777" w:rsidR="00BC15B4" w:rsidRPr="00BC15B4" w:rsidRDefault="00BC15B4" w:rsidP="00BC15B4">
      <w:pPr>
        <w:pStyle w:val="Ttulo1"/>
        <w:spacing w:before="203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C15B4">
        <w:rPr>
          <w:rFonts w:ascii="Times New Roman" w:eastAsia="Times New Roman" w:hAnsi="Times New Roman" w:cs="Times New Roman"/>
          <w:b w:val="0"/>
          <w:sz w:val="24"/>
          <w:szCs w:val="24"/>
        </w:rPr>
        <w:t>Ejercicios de práctica</w:t>
      </w:r>
    </w:p>
    <w:p w14:paraId="7420DB30" w14:textId="77777777" w:rsidR="00BC15B4" w:rsidRPr="00BC15B4" w:rsidRDefault="00BC15B4" w:rsidP="00BC15B4">
      <w:pPr>
        <w:pStyle w:val="Textoindependiente"/>
        <w:spacing w:before="42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C15B4">
        <w:rPr>
          <w:rFonts w:ascii="Times New Roman" w:eastAsia="Times New Roman" w:hAnsi="Times New Roman" w:cs="Times New Roman"/>
          <w:sz w:val="24"/>
          <w:szCs w:val="24"/>
          <w:lang w:eastAsia="es-CO"/>
        </w:rPr>
        <w:t>Recepción con oposición pasiva y, progresivamente, con oposición activa; control y giro inmediato hacia el espacio libre; control de espaldas a la portería contraria con salida rápida hacia un lado.</w:t>
      </w:r>
    </w:p>
    <w:p w14:paraId="6AE30D90" w14:textId="77777777" w:rsidR="00BC15B4" w:rsidRPr="00BC15B4" w:rsidRDefault="00BC15B4" w:rsidP="00BC15B4">
      <w:pPr>
        <w:pStyle w:val="Textoindependiente"/>
        <w:spacing w:before="42" w:line="297" w:lineRule="auto"/>
        <w:ind w:left="173" w:right="170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2D2A8A8" w14:textId="0A305FFE" w:rsidR="00534A9E" w:rsidRPr="00534A9E" w:rsidRDefault="00534A9E" w:rsidP="00534A9E">
      <w:pPr>
        <w:pStyle w:val="Sinespaciado"/>
        <w:numPr>
          <w:ilvl w:val="0"/>
          <w:numId w:val="10"/>
        </w:numPr>
      </w:pPr>
      <w:r w:rsidRPr="00534A9E">
        <w:t>¿Qué es la conducción en el fútbol sala?</w:t>
      </w:r>
    </w:p>
    <w:p w14:paraId="469D1C22" w14:textId="28D7D67E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La acción de pasar el balón a un compañero.</w:t>
      </w:r>
    </w:p>
    <w:p w14:paraId="144D1BCC" w14:textId="6A596B01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La acción técnica de desplazar el balón con los pies manteniéndolo bajo control.</w:t>
      </w:r>
    </w:p>
    <w:p w14:paraId="6D30139C" w14:textId="036AF815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La acción de anotar un gol.</w:t>
      </w:r>
    </w:p>
    <w:p w14:paraId="686D31D8" w14:textId="77777777" w:rsidR="00534A9E" w:rsidRPr="00534A9E" w:rsidRDefault="00534A9E" w:rsidP="00534A9E">
      <w:pPr>
        <w:pStyle w:val="Sinespaciado"/>
        <w:numPr>
          <w:ilvl w:val="0"/>
          <w:numId w:val="10"/>
        </w:numPr>
      </w:pPr>
      <w:r w:rsidRPr="00534A9E">
        <w:t>¿Cuál de las siguientes superficies de contacto se utiliza para realizar cambios rápidos de dirección?</w:t>
      </w:r>
    </w:p>
    <w:p w14:paraId="401E1425" w14:textId="39BBF4A1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Interior del pie</w:t>
      </w:r>
    </w:p>
    <w:p w14:paraId="5CF79FC3" w14:textId="7AA48466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Exterior del pie</w:t>
      </w:r>
    </w:p>
    <w:p w14:paraId="22B8F141" w14:textId="14783AF0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Empeine</w:t>
      </w:r>
    </w:p>
    <w:p w14:paraId="2C0C164B" w14:textId="77777777" w:rsidR="00534A9E" w:rsidRPr="00534A9E" w:rsidRDefault="00534A9E" w:rsidP="00534A9E">
      <w:pPr>
        <w:pStyle w:val="Sinespaciado"/>
        <w:numPr>
          <w:ilvl w:val="0"/>
          <w:numId w:val="10"/>
        </w:numPr>
      </w:pPr>
      <w:r w:rsidRPr="00534A9E">
        <w:t>¿Qué tipo de conducción se realiza bajo la presión directa de un defensor?</w:t>
      </w:r>
    </w:p>
    <w:p w14:paraId="66C00041" w14:textId="6379C2A8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Conducción en velocidad</w:t>
      </w:r>
    </w:p>
    <w:p w14:paraId="6ED6A29D" w14:textId="512D8D15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Conducción con oposición</w:t>
      </w:r>
    </w:p>
    <w:p w14:paraId="3B295B8B" w14:textId="5B8A479A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Conducción con protección</w:t>
      </w:r>
    </w:p>
    <w:p w14:paraId="3CA9BCBC" w14:textId="77777777" w:rsidR="00534A9E" w:rsidRPr="00534A9E" w:rsidRDefault="00534A9E" w:rsidP="00534A9E">
      <w:pPr>
        <w:pStyle w:val="Sinespaciado"/>
        <w:numPr>
          <w:ilvl w:val="0"/>
          <w:numId w:val="10"/>
        </w:numPr>
      </w:pPr>
      <w:r w:rsidRPr="00534A9E">
        <w:t>¿Cuál es el objetivo principal de un pase en el fútbol sala?</w:t>
      </w:r>
    </w:p>
    <w:p w14:paraId="56BA5EF3" w14:textId="62E9CB24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Anotar un gol</w:t>
      </w:r>
    </w:p>
    <w:p w14:paraId="46D96446" w14:textId="3E230902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Mantener la posesión y generar progresión en el juego</w:t>
      </w:r>
    </w:p>
    <w:p w14:paraId="1CE89CA9" w14:textId="611D5EE7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Desplazar el balón hacia el rival</w:t>
      </w:r>
    </w:p>
    <w:p w14:paraId="22CEC0F5" w14:textId="77777777" w:rsidR="00534A9E" w:rsidRPr="00534A9E" w:rsidRDefault="00534A9E" w:rsidP="00534A9E">
      <w:pPr>
        <w:pStyle w:val="Sinespaciado"/>
        <w:numPr>
          <w:ilvl w:val="0"/>
          <w:numId w:val="10"/>
        </w:numPr>
      </w:pPr>
      <w:r w:rsidRPr="00534A9E">
        <w:t>¿Qué tipo de pase se utiliza para superar a un rival cercano o a una línea defensiva?</w:t>
      </w:r>
    </w:p>
    <w:p w14:paraId="70CD4E5E" w14:textId="3ECEA134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Pase con interior del pie</w:t>
      </w:r>
    </w:p>
    <w:p w14:paraId="0F446469" w14:textId="180B2734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Pase picado o elevado</w:t>
      </w:r>
    </w:p>
    <w:p w14:paraId="4DCCD826" w14:textId="7EEBAB29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Pase de talón o 'taco'</w:t>
      </w:r>
    </w:p>
    <w:p w14:paraId="468D1900" w14:textId="77777777" w:rsidR="00534A9E" w:rsidRPr="00534A9E" w:rsidRDefault="00534A9E" w:rsidP="00534A9E">
      <w:pPr>
        <w:pStyle w:val="Sinespaciado"/>
        <w:numPr>
          <w:ilvl w:val="0"/>
          <w:numId w:val="10"/>
        </w:numPr>
      </w:pPr>
      <w:r w:rsidRPr="00534A9E">
        <w:t>¿Qué es el control orientado en el fútbol sala?</w:t>
      </w:r>
    </w:p>
    <w:p w14:paraId="2E04DDC2" w14:textId="321249B8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Detener completamente el balón para tomar decisiones.</w:t>
      </w:r>
    </w:p>
    <w:p w14:paraId="0BBC1D44" w14:textId="02A2DB35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Dirigir el primer toque hacia el espacio libre o la dirección deseada.</w:t>
      </w:r>
    </w:p>
    <w:p w14:paraId="4ABB7F9C" w14:textId="3CC03F0B" w:rsidR="00534A9E" w:rsidRPr="00534A9E" w:rsidRDefault="00534A9E" w:rsidP="00534A9E">
      <w:pPr>
        <w:pStyle w:val="Sinespaciado"/>
        <w:numPr>
          <w:ilvl w:val="1"/>
          <w:numId w:val="10"/>
        </w:numPr>
      </w:pPr>
      <w:r w:rsidRPr="00534A9E">
        <w:t>Realizar un pase a un compañero sin control previo.</w:t>
      </w:r>
    </w:p>
    <w:p w14:paraId="1874C02F" w14:textId="77777777" w:rsidR="00BC15B4" w:rsidRPr="00BC15B4" w:rsidRDefault="00BC15B4" w:rsidP="00BC15B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C15B4" w:rsidRPr="00BC15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7" w:right="567" w:bottom="567" w:left="567" w:header="425" w:footer="3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6DF26" w14:textId="77777777" w:rsidR="009C17D2" w:rsidRDefault="009C17D2">
      <w:r>
        <w:separator/>
      </w:r>
    </w:p>
  </w:endnote>
  <w:endnote w:type="continuationSeparator" w:id="0">
    <w:p w14:paraId="7FA72ADD" w14:textId="77777777" w:rsidR="009C17D2" w:rsidRDefault="009C1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E4B40" w14:textId="77777777" w:rsidR="00633452" w:rsidRDefault="006334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2EB7E" w14:textId="77777777" w:rsidR="00633452" w:rsidRDefault="0000000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Dirección: Calle 20A #2-100 Teléfono: 214 3098 Celular: 3106382543 Cartago-Valle</w:t>
    </w:r>
  </w:p>
  <w:p w14:paraId="70D116B7" w14:textId="77777777" w:rsidR="00633452" w:rsidRDefault="0000000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Correo electrónico: coldisama@gmail.com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4878" w14:textId="77777777" w:rsidR="00633452" w:rsidRDefault="006334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D39D3" w14:textId="77777777" w:rsidR="009C17D2" w:rsidRDefault="009C17D2">
      <w:r>
        <w:separator/>
      </w:r>
    </w:p>
  </w:footnote>
  <w:footnote w:type="continuationSeparator" w:id="0">
    <w:p w14:paraId="24A6CB58" w14:textId="77777777" w:rsidR="009C17D2" w:rsidRDefault="009C1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CC668" w14:textId="77777777" w:rsidR="00633452" w:rsidRDefault="006334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031C949A" w14:textId="77777777" w:rsidR="00FB5ECA" w:rsidRDefault="00FB5E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2"/>
      <w:tblW w:w="1117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405"/>
      <w:gridCol w:w="5235"/>
      <w:gridCol w:w="1975"/>
      <w:gridCol w:w="1555"/>
    </w:tblGrid>
    <w:tr w:rsidR="00BC15B4" w14:paraId="290C2AB8" w14:textId="77777777" w:rsidTr="00E05C61">
      <w:trPr>
        <w:trHeight w:val="341"/>
        <w:jc w:val="center"/>
      </w:trPr>
      <w:tc>
        <w:tcPr>
          <w:tcW w:w="2405" w:type="dxa"/>
          <w:vMerge w:val="restart"/>
          <w:shd w:val="clear" w:color="auto" w:fill="auto"/>
          <w:vAlign w:val="center"/>
        </w:tcPr>
        <w:p w14:paraId="0D1A09B6" w14:textId="77777777" w:rsidR="00BC15B4" w:rsidRDefault="00BC15B4" w:rsidP="00BC15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53F7A26B" wp14:editId="5E1EB571">
                <wp:simplePos x="0" y="0"/>
                <wp:positionH relativeFrom="column">
                  <wp:posOffset>783590</wp:posOffset>
                </wp:positionH>
                <wp:positionV relativeFrom="paragraph">
                  <wp:posOffset>15875</wp:posOffset>
                </wp:positionV>
                <wp:extent cx="612775" cy="857885"/>
                <wp:effectExtent l="0" t="0" r="0" b="0"/>
                <wp:wrapNone/>
                <wp:docPr id="3" name="image2.jpg" descr="No hay texto alternativo automático disponibl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No hay texto alternativo automático disponible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775" cy="8578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5B239055" wp14:editId="7E64F660">
                <wp:simplePos x="0" y="0"/>
                <wp:positionH relativeFrom="column">
                  <wp:posOffset>-33018</wp:posOffset>
                </wp:positionH>
                <wp:positionV relativeFrom="paragraph">
                  <wp:posOffset>15875</wp:posOffset>
                </wp:positionV>
                <wp:extent cx="812800" cy="897255"/>
                <wp:effectExtent l="0" t="0" r="0" b="0"/>
                <wp:wrapNone/>
                <wp:docPr id="4" name="image1.jpg" descr="Logo Colegio Santa Marìa 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Colegio Santa Marìa 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800" cy="8972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t xml:space="preserve">Educacin </w:t>
          </w:r>
        </w:p>
      </w:tc>
      <w:tc>
        <w:tcPr>
          <w:tcW w:w="5235" w:type="dxa"/>
          <w:vMerge w:val="restart"/>
          <w:shd w:val="clear" w:color="auto" w:fill="auto"/>
          <w:vAlign w:val="center"/>
        </w:tcPr>
        <w:p w14:paraId="3AF33C32" w14:textId="77777777" w:rsidR="00BC15B4" w:rsidRDefault="00BC15B4" w:rsidP="00BC15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 xml:space="preserve">COLEGIO </w:t>
          </w:r>
        </w:p>
        <w:p w14:paraId="20592308" w14:textId="77777777" w:rsidR="00BC15B4" w:rsidRDefault="00BC15B4" w:rsidP="00BC15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 xml:space="preserve">TÉCNICO COMERCIAL </w:t>
          </w:r>
        </w:p>
        <w:p w14:paraId="16A1ADB8" w14:textId="77777777" w:rsidR="00BC15B4" w:rsidRDefault="00BC15B4" w:rsidP="00BC15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>DIOCESANO SANTA MARÍA</w:t>
          </w:r>
        </w:p>
        <w:p w14:paraId="53922E14" w14:textId="77777777" w:rsidR="00BC15B4" w:rsidRDefault="00BC15B4" w:rsidP="00BC15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“FORMANDO PERSONAS CRISTIANAS, </w:t>
          </w:r>
          <w:r>
            <w:rPr>
              <w:rFonts w:ascii="Times New Roman" w:eastAsia="Times New Roman" w:hAnsi="Times New Roman" w:cs="Times New Roman"/>
              <w:b/>
              <w:sz w:val="18"/>
              <w:szCs w:val="18"/>
            </w:rPr>
            <w:t xml:space="preserve">LÍDERES, </w:t>
          </w: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 CONSTRUCTORAS DE PAZ”</w:t>
          </w: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 xml:space="preserve"> </w:t>
          </w:r>
        </w:p>
      </w:tc>
      <w:tc>
        <w:tcPr>
          <w:tcW w:w="3530" w:type="dxa"/>
          <w:gridSpan w:val="2"/>
          <w:shd w:val="clear" w:color="auto" w:fill="auto"/>
          <w:vAlign w:val="center"/>
        </w:tcPr>
        <w:p w14:paraId="29FEA4FC" w14:textId="77777777" w:rsidR="00BC15B4" w:rsidRDefault="00BC15B4" w:rsidP="00BC15B4">
          <w:pPr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EDUCACIÓN FISICA </w:t>
          </w:r>
        </w:p>
      </w:tc>
    </w:tr>
    <w:tr w:rsidR="00BC15B4" w14:paraId="5BCEF576" w14:textId="77777777" w:rsidTr="00E05C61">
      <w:trPr>
        <w:trHeight w:val="227"/>
        <w:jc w:val="center"/>
      </w:trPr>
      <w:tc>
        <w:tcPr>
          <w:tcW w:w="2405" w:type="dxa"/>
          <w:vMerge/>
          <w:shd w:val="clear" w:color="auto" w:fill="auto"/>
          <w:vAlign w:val="center"/>
        </w:tcPr>
        <w:p w14:paraId="52CFA025" w14:textId="77777777" w:rsidR="00BC15B4" w:rsidRDefault="00BC15B4" w:rsidP="00BC15B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5235" w:type="dxa"/>
          <w:vMerge/>
          <w:shd w:val="clear" w:color="auto" w:fill="auto"/>
          <w:vAlign w:val="center"/>
        </w:tcPr>
        <w:p w14:paraId="023F9A57" w14:textId="77777777" w:rsidR="00BC15B4" w:rsidRDefault="00BC15B4" w:rsidP="00BC15B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1975" w:type="dxa"/>
          <w:shd w:val="clear" w:color="auto" w:fill="auto"/>
          <w:vAlign w:val="center"/>
        </w:tcPr>
        <w:p w14:paraId="5D10A87C" w14:textId="77777777" w:rsidR="00BC15B4" w:rsidRDefault="00BC15B4" w:rsidP="00BC15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Fecha de aprobación </w:t>
          </w:r>
        </w:p>
        <w:p w14:paraId="631C95AF" w14:textId="77777777" w:rsidR="00BC15B4" w:rsidRDefault="00BC15B4" w:rsidP="00BC15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21 octubre 2020</w:t>
          </w:r>
        </w:p>
      </w:tc>
      <w:tc>
        <w:tcPr>
          <w:tcW w:w="1555" w:type="dxa"/>
          <w:shd w:val="clear" w:color="auto" w:fill="auto"/>
          <w:vAlign w:val="center"/>
        </w:tcPr>
        <w:p w14:paraId="5AA735FC" w14:textId="77777777" w:rsidR="00BC15B4" w:rsidRDefault="00BC15B4" w:rsidP="00BC15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Versión: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4</w:t>
          </w:r>
        </w:p>
      </w:tc>
    </w:tr>
    <w:tr w:rsidR="00BC15B4" w14:paraId="13E504D9" w14:textId="77777777" w:rsidTr="00E05C61">
      <w:trPr>
        <w:trHeight w:val="871"/>
        <w:jc w:val="center"/>
      </w:trPr>
      <w:tc>
        <w:tcPr>
          <w:tcW w:w="2405" w:type="dxa"/>
          <w:vMerge/>
          <w:shd w:val="clear" w:color="auto" w:fill="auto"/>
          <w:vAlign w:val="center"/>
        </w:tcPr>
        <w:p w14:paraId="2DABA5CE" w14:textId="77777777" w:rsidR="00BC15B4" w:rsidRDefault="00BC15B4" w:rsidP="00BC15B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5235" w:type="dxa"/>
          <w:vMerge/>
          <w:shd w:val="clear" w:color="auto" w:fill="auto"/>
          <w:vAlign w:val="center"/>
        </w:tcPr>
        <w:p w14:paraId="2D04A5EE" w14:textId="77777777" w:rsidR="00BC15B4" w:rsidRDefault="00BC15B4" w:rsidP="00BC15B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1975" w:type="dxa"/>
          <w:shd w:val="clear" w:color="auto" w:fill="auto"/>
          <w:vAlign w:val="center"/>
        </w:tcPr>
        <w:p w14:paraId="265E69FD" w14:textId="77777777" w:rsidR="00BC15B4" w:rsidRDefault="00BC15B4" w:rsidP="00BC15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>Licencia de Funcionamiento</w:t>
          </w:r>
        </w:p>
        <w:p w14:paraId="0F14D02D" w14:textId="77777777" w:rsidR="00BC15B4" w:rsidRDefault="00BC15B4" w:rsidP="00BC15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Resolución No. 0718 del 26 de mayo de 2011</w:t>
          </w:r>
        </w:p>
      </w:tc>
      <w:tc>
        <w:tcPr>
          <w:tcW w:w="1555" w:type="dxa"/>
          <w:shd w:val="clear" w:color="auto" w:fill="auto"/>
          <w:vAlign w:val="center"/>
        </w:tcPr>
        <w:p w14:paraId="2C8309D8" w14:textId="77777777" w:rsidR="00BC15B4" w:rsidRDefault="00BC15B4" w:rsidP="00BC15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Página</w:t>
          </w:r>
        </w:p>
        <w:p w14:paraId="3A1D5F7D" w14:textId="77777777" w:rsidR="00BC15B4" w:rsidRDefault="00BC15B4" w:rsidP="00BC15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instrText>PAGE</w:instrTex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color w:val="000000"/>
              <w:sz w:val="20"/>
              <w:szCs w:val="20"/>
            </w:rPr>
            <w:t>1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de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</w:tr>
  </w:tbl>
  <w:p w14:paraId="0426F326" w14:textId="77777777" w:rsidR="00633452" w:rsidRDefault="0063345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4"/>
        <w:szCs w:val="24"/>
      </w:rPr>
    </w:pPr>
  </w:p>
  <w:p w14:paraId="016D0EC9" w14:textId="77777777" w:rsidR="00633452" w:rsidRDefault="006334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5C7DBFFF" w14:textId="77777777" w:rsidR="00FB5ECA" w:rsidRDefault="00FB5EC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D8FA" w14:textId="77777777" w:rsidR="00633452" w:rsidRDefault="006334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03227"/>
    <w:multiLevelType w:val="hybridMultilevel"/>
    <w:tmpl w:val="16BCA90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969C89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455"/>
    <w:multiLevelType w:val="hybridMultilevel"/>
    <w:tmpl w:val="0DA4A25A"/>
    <w:lvl w:ilvl="0" w:tplc="240A000B">
      <w:start w:val="1"/>
      <w:numFmt w:val="bullet"/>
      <w:lvlText w:val=""/>
      <w:lvlJc w:val="left"/>
      <w:pPr>
        <w:ind w:left="70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100"/>
        <w:position w:val="-2"/>
        <w:sz w:val="24"/>
        <w:szCs w:val="24"/>
        <w:lang w:val="es-ES" w:eastAsia="en-US" w:bidi="ar-SA"/>
      </w:rPr>
    </w:lvl>
    <w:lvl w:ilvl="1" w:tplc="D97AB93E">
      <w:numFmt w:val="bullet"/>
      <w:lvlText w:val="•"/>
      <w:lvlJc w:val="left"/>
      <w:pPr>
        <w:ind w:left="1674" w:hanging="360"/>
      </w:pPr>
      <w:rPr>
        <w:rFonts w:hint="default"/>
        <w:lang w:val="es-ES" w:eastAsia="en-US" w:bidi="ar-SA"/>
      </w:rPr>
    </w:lvl>
    <w:lvl w:ilvl="2" w:tplc="342CEB2A"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3" w:tplc="5F722EF6">
      <w:numFmt w:val="bullet"/>
      <w:lvlText w:val="•"/>
      <w:lvlJc w:val="left"/>
      <w:pPr>
        <w:ind w:left="3622" w:hanging="360"/>
      </w:pPr>
      <w:rPr>
        <w:rFonts w:hint="default"/>
        <w:lang w:val="es-ES" w:eastAsia="en-US" w:bidi="ar-SA"/>
      </w:rPr>
    </w:lvl>
    <w:lvl w:ilvl="4" w:tplc="EA4638EA">
      <w:numFmt w:val="bullet"/>
      <w:lvlText w:val="•"/>
      <w:lvlJc w:val="left"/>
      <w:pPr>
        <w:ind w:left="4596" w:hanging="360"/>
      </w:pPr>
      <w:rPr>
        <w:rFonts w:hint="default"/>
        <w:lang w:val="es-ES" w:eastAsia="en-US" w:bidi="ar-SA"/>
      </w:rPr>
    </w:lvl>
    <w:lvl w:ilvl="5" w:tplc="F1CCD6D6">
      <w:numFmt w:val="bullet"/>
      <w:lvlText w:val="•"/>
      <w:lvlJc w:val="left"/>
      <w:pPr>
        <w:ind w:left="5570" w:hanging="360"/>
      </w:pPr>
      <w:rPr>
        <w:rFonts w:hint="default"/>
        <w:lang w:val="es-ES" w:eastAsia="en-US" w:bidi="ar-SA"/>
      </w:rPr>
    </w:lvl>
    <w:lvl w:ilvl="6" w:tplc="66B0E4E6">
      <w:numFmt w:val="bullet"/>
      <w:lvlText w:val="•"/>
      <w:lvlJc w:val="left"/>
      <w:pPr>
        <w:ind w:left="6544" w:hanging="360"/>
      </w:pPr>
      <w:rPr>
        <w:rFonts w:hint="default"/>
        <w:lang w:val="es-ES" w:eastAsia="en-US" w:bidi="ar-SA"/>
      </w:rPr>
    </w:lvl>
    <w:lvl w:ilvl="7" w:tplc="054EFF68">
      <w:numFmt w:val="bullet"/>
      <w:lvlText w:val="•"/>
      <w:lvlJc w:val="left"/>
      <w:pPr>
        <w:ind w:left="7518" w:hanging="360"/>
      </w:pPr>
      <w:rPr>
        <w:rFonts w:hint="default"/>
        <w:lang w:val="es-ES" w:eastAsia="en-US" w:bidi="ar-SA"/>
      </w:rPr>
    </w:lvl>
    <w:lvl w:ilvl="8" w:tplc="D828162E">
      <w:numFmt w:val="bullet"/>
      <w:lvlText w:val="•"/>
      <w:lvlJc w:val="left"/>
      <w:pPr>
        <w:ind w:left="8492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B7C6004"/>
    <w:multiLevelType w:val="hybridMultilevel"/>
    <w:tmpl w:val="0F4E9BF0"/>
    <w:lvl w:ilvl="0" w:tplc="240A000B">
      <w:start w:val="1"/>
      <w:numFmt w:val="bullet"/>
      <w:lvlText w:val=""/>
      <w:lvlJc w:val="left"/>
      <w:pPr>
        <w:ind w:left="70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100"/>
        <w:position w:val="-2"/>
        <w:sz w:val="24"/>
        <w:szCs w:val="24"/>
        <w:lang w:val="es-ES" w:eastAsia="en-US" w:bidi="ar-SA"/>
      </w:rPr>
    </w:lvl>
    <w:lvl w:ilvl="1" w:tplc="7AEC55D4">
      <w:numFmt w:val="bullet"/>
      <w:lvlText w:val="•"/>
      <w:lvlJc w:val="left"/>
      <w:pPr>
        <w:ind w:left="1674" w:hanging="360"/>
      </w:pPr>
      <w:rPr>
        <w:rFonts w:hint="default"/>
        <w:lang w:val="es-ES" w:eastAsia="en-US" w:bidi="ar-SA"/>
      </w:rPr>
    </w:lvl>
    <w:lvl w:ilvl="2" w:tplc="38E05010"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3" w:tplc="DDF6D13C">
      <w:numFmt w:val="bullet"/>
      <w:lvlText w:val="•"/>
      <w:lvlJc w:val="left"/>
      <w:pPr>
        <w:ind w:left="3622" w:hanging="360"/>
      </w:pPr>
      <w:rPr>
        <w:rFonts w:hint="default"/>
        <w:lang w:val="es-ES" w:eastAsia="en-US" w:bidi="ar-SA"/>
      </w:rPr>
    </w:lvl>
    <w:lvl w:ilvl="4" w:tplc="64CC7156">
      <w:numFmt w:val="bullet"/>
      <w:lvlText w:val="•"/>
      <w:lvlJc w:val="left"/>
      <w:pPr>
        <w:ind w:left="4596" w:hanging="360"/>
      </w:pPr>
      <w:rPr>
        <w:rFonts w:hint="default"/>
        <w:lang w:val="es-ES" w:eastAsia="en-US" w:bidi="ar-SA"/>
      </w:rPr>
    </w:lvl>
    <w:lvl w:ilvl="5" w:tplc="8BCECE44">
      <w:numFmt w:val="bullet"/>
      <w:lvlText w:val="•"/>
      <w:lvlJc w:val="left"/>
      <w:pPr>
        <w:ind w:left="5570" w:hanging="360"/>
      </w:pPr>
      <w:rPr>
        <w:rFonts w:hint="default"/>
        <w:lang w:val="es-ES" w:eastAsia="en-US" w:bidi="ar-SA"/>
      </w:rPr>
    </w:lvl>
    <w:lvl w:ilvl="6" w:tplc="C6DA109C">
      <w:numFmt w:val="bullet"/>
      <w:lvlText w:val="•"/>
      <w:lvlJc w:val="left"/>
      <w:pPr>
        <w:ind w:left="6544" w:hanging="360"/>
      </w:pPr>
      <w:rPr>
        <w:rFonts w:hint="default"/>
        <w:lang w:val="es-ES" w:eastAsia="en-US" w:bidi="ar-SA"/>
      </w:rPr>
    </w:lvl>
    <w:lvl w:ilvl="7" w:tplc="91747B78">
      <w:numFmt w:val="bullet"/>
      <w:lvlText w:val="•"/>
      <w:lvlJc w:val="left"/>
      <w:pPr>
        <w:ind w:left="7518" w:hanging="360"/>
      </w:pPr>
      <w:rPr>
        <w:rFonts w:hint="default"/>
        <w:lang w:val="es-ES" w:eastAsia="en-US" w:bidi="ar-SA"/>
      </w:rPr>
    </w:lvl>
    <w:lvl w:ilvl="8" w:tplc="1C94A39A">
      <w:numFmt w:val="bullet"/>
      <w:lvlText w:val="•"/>
      <w:lvlJc w:val="left"/>
      <w:pPr>
        <w:ind w:left="8492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2D8037BD"/>
    <w:multiLevelType w:val="hybridMultilevel"/>
    <w:tmpl w:val="2326B9D0"/>
    <w:lvl w:ilvl="0" w:tplc="D9726626">
      <w:numFmt w:val="bullet"/>
      <w:lvlText w:val="•"/>
      <w:lvlJc w:val="left"/>
      <w:pPr>
        <w:ind w:left="173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1B60A914">
      <w:numFmt w:val="bullet"/>
      <w:lvlText w:val="•"/>
      <w:lvlJc w:val="left"/>
      <w:pPr>
        <w:ind w:left="1170" w:hanging="132"/>
      </w:pPr>
      <w:rPr>
        <w:rFonts w:hint="default"/>
        <w:lang w:val="es-ES" w:eastAsia="en-US" w:bidi="ar-SA"/>
      </w:rPr>
    </w:lvl>
    <w:lvl w:ilvl="2" w:tplc="FC2825D2">
      <w:numFmt w:val="bullet"/>
      <w:lvlText w:val="•"/>
      <w:lvlJc w:val="left"/>
      <w:pPr>
        <w:ind w:left="2160" w:hanging="132"/>
      </w:pPr>
      <w:rPr>
        <w:rFonts w:hint="default"/>
        <w:lang w:val="es-ES" w:eastAsia="en-US" w:bidi="ar-SA"/>
      </w:rPr>
    </w:lvl>
    <w:lvl w:ilvl="3" w:tplc="5D0272FA">
      <w:numFmt w:val="bullet"/>
      <w:lvlText w:val="•"/>
      <w:lvlJc w:val="left"/>
      <w:pPr>
        <w:ind w:left="3150" w:hanging="132"/>
      </w:pPr>
      <w:rPr>
        <w:rFonts w:hint="default"/>
        <w:lang w:val="es-ES" w:eastAsia="en-US" w:bidi="ar-SA"/>
      </w:rPr>
    </w:lvl>
    <w:lvl w:ilvl="4" w:tplc="7B328B20">
      <w:numFmt w:val="bullet"/>
      <w:lvlText w:val="•"/>
      <w:lvlJc w:val="left"/>
      <w:pPr>
        <w:ind w:left="4140" w:hanging="132"/>
      </w:pPr>
      <w:rPr>
        <w:rFonts w:hint="default"/>
        <w:lang w:val="es-ES" w:eastAsia="en-US" w:bidi="ar-SA"/>
      </w:rPr>
    </w:lvl>
    <w:lvl w:ilvl="5" w:tplc="BF5819B4">
      <w:numFmt w:val="bullet"/>
      <w:lvlText w:val="•"/>
      <w:lvlJc w:val="left"/>
      <w:pPr>
        <w:ind w:left="5130" w:hanging="132"/>
      </w:pPr>
      <w:rPr>
        <w:rFonts w:hint="default"/>
        <w:lang w:val="es-ES" w:eastAsia="en-US" w:bidi="ar-SA"/>
      </w:rPr>
    </w:lvl>
    <w:lvl w:ilvl="6" w:tplc="8D1A8318">
      <w:numFmt w:val="bullet"/>
      <w:lvlText w:val="•"/>
      <w:lvlJc w:val="left"/>
      <w:pPr>
        <w:ind w:left="6120" w:hanging="132"/>
      </w:pPr>
      <w:rPr>
        <w:rFonts w:hint="default"/>
        <w:lang w:val="es-ES" w:eastAsia="en-US" w:bidi="ar-SA"/>
      </w:rPr>
    </w:lvl>
    <w:lvl w:ilvl="7" w:tplc="AC082C38">
      <w:numFmt w:val="bullet"/>
      <w:lvlText w:val="•"/>
      <w:lvlJc w:val="left"/>
      <w:pPr>
        <w:ind w:left="7110" w:hanging="132"/>
      </w:pPr>
      <w:rPr>
        <w:rFonts w:hint="default"/>
        <w:lang w:val="es-ES" w:eastAsia="en-US" w:bidi="ar-SA"/>
      </w:rPr>
    </w:lvl>
    <w:lvl w:ilvl="8" w:tplc="E2767836">
      <w:numFmt w:val="bullet"/>
      <w:lvlText w:val="•"/>
      <w:lvlJc w:val="left"/>
      <w:pPr>
        <w:ind w:left="8100" w:hanging="132"/>
      </w:pPr>
      <w:rPr>
        <w:rFonts w:hint="default"/>
        <w:lang w:val="es-ES" w:eastAsia="en-US" w:bidi="ar-SA"/>
      </w:rPr>
    </w:lvl>
  </w:abstractNum>
  <w:abstractNum w:abstractNumId="4" w15:restartNumberingAfterBreak="0">
    <w:nsid w:val="2EC27D37"/>
    <w:multiLevelType w:val="hybridMultilevel"/>
    <w:tmpl w:val="BDD4E79C"/>
    <w:lvl w:ilvl="0" w:tplc="240A000B">
      <w:start w:val="1"/>
      <w:numFmt w:val="bullet"/>
      <w:lvlText w:val=""/>
      <w:lvlJc w:val="left"/>
      <w:pPr>
        <w:ind w:left="70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100"/>
        <w:position w:val="-2"/>
        <w:sz w:val="24"/>
        <w:szCs w:val="24"/>
        <w:lang w:val="es-ES" w:eastAsia="en-US" w:bidi="ar-SA"/>
      </w:rPr>
    </w:lvl>
    <w:lvl w:ilvl="1" w:tplc="4FA85A12">
      <w:numFmt w:val="bullet"/>
      <w:lvlText w:val="•"/>
      <w:lvlJc w:val="left"/>
      <w:pPr>
        <w:ind w:left="1674" w:hanging="360"/>
      </w:pPr>
      <w:rPr>
        <w:rFonts w:hint="default"/>
        <w:lang w:val="es-ES" w:eastAsia="en-US" w:bidi="ar-SA"/>
      </w:rPr>
    </w:lvl>
    <w:lvl w:ilvl="2" w:tplc="C9EE2274"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3" w:tplc="38B27D8A">
      <w:numFmt w:val="bullet"/>
      <w:lvlText w:val="•"/>
      <w:lvlJc w:val="left"/>
      <w:pPr>
        <w:ind w:left="3622" w:hanging="360"/>
      </w:pPr>
      <w:rPr>
        <w:rFonts w:hint="default"/>
        <w:lang w:val="es-ES" w:eastAsia="en-US" w:bidi="ar-SA"/>
      </w:rPr>
    </w:lvl>
    <w:lvl w:ilvl="4" w:tplc="96E0888A">
      <w:numFmt w:val="bullet"/>
      <w:lvlText w:val="•"/>
      <w:lvlJc w:val="left"/>
      <w:pPr>
        <w:ind w:left="4596" w:hanging="360"/>
      </w:pPr>
      <w:rPr>
        <w:rFonts w:hint="default"/>
        <w:lang w:val="es-ES" w:eastAsia="en-US" w:bidi="ar-SA"/>
      </w:rPr>
    </w:lvl>
    <w:lvl w:ilvl="5" w:tplc="BF1ABE9A">
      <w:numFmt w:val="bullet"/>
      <w:lvlText w:val="•"/>
      <w:lvlJc w:val="left"/>
      <w:pPr>
        <w:ind w:left="5570" w:hanging="360"/>
      </w:pPr>
      <w:rPr>
        <w:rFonts w:hint="default"/>
        <w:lang w:val="es-ES" w:eastAsia="en-US" w:bidi="ar-SA"/>
      </w:rPr>
    </w:lvl>
    <w:lvl w:ilvl="6" w:tplc="AEFEF29E">
      <w:numFmt w:val="bullet"/>
      <w:lvlText w:val="•"/>
      <w:lvlJc w:val="left"/>
      <w:pPr>
        <w:ind w:left="6544" w:hanging="360"/>
      </w:pPr>
      <w:rPr>
        <w:rFonts w:hint="default"/>
        <w:lang w:val="es-ES" w:eastAsia="en-US" w:bidi="ar-SA"/>
      </w:rPr>
    </w:lvl>
    <w:lvl w:ilvl="7" w:tplc="1E925186">
      <w:numFmt w:val="bullet"/>
      <w:lvlText w:val="•"/>
      <w:lvlJc w:val="left"/>
      <w:pPr>
        <w:ind w:left="7518" w:hanging="360"/>
      </w:pPr>
      <w:rPr>
        <w:rFonts w:hint="default"/>
        <w:lang w:val="es-ES" w:eastAsia="en-US" w:bidi="ar-SA"/>
      </w:rPr>
    </w:lvl>
    <w:lvl w:ilvl="8" w:tplc="FF981514">
      <w:numFmt w:val="bullet"/>
      <w:lvlText w:val="•"/>
      <w:lvlJc w:val="left"/>
      <w:pPr>
        <w:ind w:left="8492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E5E33A4"/>
    <w:multiLevelType w:val="hybridMultilevel"/>
    <w:tmpl w:val="251E355A"/>
    <w:lvl w:ilvl="0" w:tplc="240A000B">
      <w:start w:val="1"/>
      <w:numFmt w:val="bullet"/>
      <w:lvlText w:val=""/>
      <w:lvlJc w:val="left"/>
      <w:pPr>
        <w:ind w:left="70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100"/>
        <w:position w:val="-2"/>
        <w:sz w:val="24"/>
        <w:szCs w:val="24"/>
        <w:lang w:val="es-ES" w:eastAsia="en-US" w:bidi="ar-SA"/>
      </w:rPr>
    </w:lvl>
    <w:lvl w:ilvl="1" w:tplc="A87061FE">
      <w:numFmt w:val="bullet"/>
      <w:lvlText w:val="•"/>
      <w:lvlJc w:val="left"/>
      <w:pPr>
        <w:ind w:left="1674" w:hanging="360"/>
      </w:pPr>
      <w:rPr>
        <w:rFonts w:hint="default"/>
        <w:lang w:val="es-ES" w:eastAsia="en-US" w:bidi="ar-SA"/>
      </w:rPr>
    </w:lvl>
    <w:lvl w:ilvl="2" w:tplc="BA1EC2AA"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3" w:tplc="6F6CE014">
      <w:numFmt w:val="bullet"/>
      <w:lvlText w:val="•"/>
      <w:lvlJc w:val="left"/>
      <w:pPr>
        <w:ind w:left="3622" w:hanging="360"/>
      </w:pPr>
      <w:rPr>
        <w:rFonts w:hint="default"/>
        <w:lang w:val="es-ES" w:eastAsia="en-US" w:bidi="ar-SA"/>
      </w:rPr>
    </w:lvl>
    <w:lvl w:ilvl="4" w:tplc="FB823A9E">
      <w:numFmt w:val="bullet"/>
      <w:lvlText w:val="•"/>
      <w:lvlJc w:val="left"/>
      <w:pPr>
        <w:ind w:left="4596" w:hanging="360"/>
      </w:pPr>
      <w:rPr>
        <w:rFonts w:hint="default"/>
        <w:lang w:val="es-ES" w:eastAsia="en-US" w:bidi="ar-SA"/>
      </w:rPr>
    </w:lvl>
    <w:lvl w:ilvl="5" w:tplc="1F463766">
      <w:numFmt w:val="bullet"/>
      <w:lvlText w:val="•"/>
      <w:lvlJc w:val="left"/>
      <w:pPr>
        <w:ind w:left="5570" w:hanging="360"/>
      </w:pPr>
      <w:rPr>
        <w:rFonts w:hint="default"/>
        <w:lang w:val="es-ES" w:eastAsia="en-US" w:bidi="ar-SA"/>
      </w:rPr>
    </w:lvl>
    <w:lvl w:ilvl="6" w:tplc="8DD80F3A">
      <w:numFmt w:val="bullet"/>
      <w:lvlText w:val="•"/>
      <w:lvlJc w:val="left"/>
      <w:pPr>
        <w:ind w:left="6544" w:hanging="360"/>
      </w:pPr>
      <w:rPr>
        <w:rFonts w:hint="default"/>
        <w:lang w:val="es-ES" w:eastAsia="en-US" w:bidi="ar-SA"/>
      </w:rPr>
    </w:lvl>
    <w:lvl w:ilvl="7" w:tplc="77242862">
      <w:numFmt w:val="bullet"/>
      <w:lvlText w:val="•"/>
      <w:lvlJc w:val="left"/>
      <w:pPr>
        <w:ind w:left="7518" w:hanging="360"/>
      </w:pPr>
      <w:rPr>
        <w:rFonts w:hint="default"/>
        <w:lang w:val="es-ES" w:eastAsia="en-US" w:bidi="ar-SA"/>
      </w:rPr>
    </w:lvl>
    <w:lvl w:ilvl="8" w:tplc="82A46ACA">
      <w:numFmt w:val="bullet"/>
      <w:lvlText w:val="•"/>
      <w:lvlJc w:val="left"/>
      <w:pPr>
        <w:ind w:left="849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4FF3546D"/>
    <w:multiLevelType w:val="hybridMultilevel"/>
    <w:tmpl w:val="36C237E8"/>
    <w:lvl w:ilvl="0" w:tplc="240A000B">
      <w:start w:val="1"/>
      <w:numFmt w:val="bullet"/>
      <w:lvlText w:val=""/>
      <w:lvlJc w:val="left"/>
      <w:pPr>
        <w:ind w:left="70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100"/>
        <w:position w:val="-2"/>
        <w:sz w:val="24"/>
        <w:szCs w:val="24"/>
        <w:lang w:val="es-ES" w:eastAsia="en-US" w:bidi="ar-SA"/>
      </w:rPr>
    </w:lvl>
    <w:lvl w:ilvl="1" w:tplc="306AC846">
      <w:numFmt w:val="bullet"/>
      <w:lvlText w:val="•"/>
      <w:lvlJc w:val="left"/>
      <w:pPr>
        <w:ind w:left="1674" w:hanging="360"/>
      </w:pPr>
      <w:rPr>
        <w:rFonts w:hint="default"/>
        <w:lang w:val="es-ES" w:eastAsia="en-US" w:bidi="ar-SA"/>
      </w:rPr>
    </w:lvl>
    <w:lvl w:ilvl="2" w:tplc="D898D82C"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3" w:tplc="B1F23D5E">
      <w:numFmt w:val="bullet"/>
      <w:lvlText w:val="•"/>
      <w:lvlJc w:val="left"/>
      <w:pPr>
        <w:ind w:left="3622" w:hanging="360"/>
      </w:pPr>
      <w:rPr>
        <w:rFonts w:hint="default"/>
        <w:lang w:val="es-ES" w:eastAsia="en-US" w:bidi="ar-SA"/>
      </w:rPr>
    </w:lvl>
    <w:lvl w:ilvl="4" w:tplc="90D242A2">
      <w:numFmt w:val="bullet"/>
      <w:lvlText w:val="•"/>
      <w:lvlJc w:val="left"/>
      <w:pPr>
        <w:ind w:left="4596" w:hanging="360"/>
      </w:pPr>
      <w:rPr>
        <w:rFonts w:hint="default"/>
        <w:lang w:val="es-ES" w:eastAsia="en-US" w:bidi="ar-SA"/>
      </w:rPr>
    </w:lvl>
    <w:lvl w:ilvl="5" w:tplc="A9FA9030">
      <w:numFmt w:val="bullet"/>
      <w:lvlText w:val="•"/>
      <w:lvlJc w:val="left"/>
      <w:pPr>
        <w:ind w:left="5570" w:hanging="360"/>
      </w:pPr>
      <w:rPr>
        <w:rFonts w:hint="default"/>
        <w:lang w:val="es-ES" w:eastAsia="en-US" w:bidi="ar-SA"/>
      </w:rPr>
    </w:lvl>
    <w:lvl w:ilvl="6" w:tplc="EB164DCA">
      <w:numFmt w:val="bullet"/>
      <w:lvlText w:val="•"/>
      <w:lvlJc w:val="left"/>
      <w:pPr>
        <w:ind w:left="6544" w:hanging="360"/>
      </w:pPr>
      <w:rPr>
        <w:rFonts w:hint="default"/>
        <w:lang w:val="es-ES" w:eastAsia="en-US" w:bidi="ar-SA"/>
      </w:rPr>
    </w:lvl>
    <w:lvl w:ilvl="7" w:tplc="CEAAD74C">
      <w:numFmt w:val="bullet"/>
      <w:lvlText w:val="•"/>
      <w:lvlJc w:val="left"/>
      <w:pPr>
        <w:ind w:left="7518" w:hanging="360"/>
      </w:pPr>
      <w:rPr>
        <w:rFonts w:hint="default"/>
        <w:lang w:val="es-ES" w:eastAsia="en-US" w:bidi="ar-SA"/>
      </w:rPr>
    </w:lvl>
    <w:lvl w:ilvl="8" w:tplc="1D92E1A2">
      <w:numFmt w:val="bullet"/>
      <w:lvlText w:val="•"/>
      <w:lvlJc w:val="left"/>
      <w:pPr>
        <w:ind w:left="8492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5AD90ECF"/>
    <w:multiLevelType w:val="multilevel"/>
    <w:tmpl w:val="7574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67E54"/>
    <w:multiLevelType w:val="hybridMultilevel"/>
    <w:tmpl w:val="66DEC5C6"/>
    <w:lvl w:ilvl="0" w:tplc="CA300ECC">
      <w:start w:val="1"/>
      <w:numFmt w:val="decimal"/>
      <w:lvlText w:val="%1."/>
      <w:lvlJc w:val="left"/>
      <w:pPr>
        <w:ind w:left="649" w:hanging="230"/>
      </w:pPr>
      <w:rPr>
        <w:rFonts w:ascii="Arial" w:eastAsia="Arial" w:hAnsi="Arial" w:cs="Arial" w:hint="default"/>
        <w:b/>
        <w:bCs/>
        <w:i w:val="0"/>
        <w:iCs w:val="0"/>
        <w:color w:val="1A3A6B"/>
        <w:spacing w:val="0"/>
        <w:w w:val="103"/>
        <w:sz w:val="20"/>
        <w:szCs w:val="20"/>
        <w:lang w:val="es-ES" w:eastAsia="en-US" w:bidi="ar-SA"/>
      </w:rPr>
    </w:lvl>
    <w:lvl w:ilvl="1" w:tplc="02BC49DE">
      <w:start w:val="1"/>
      <w:numFmt w:val="lowerLetter"/>
      <w:lvlText w:val="%2)"/>
      <w:lvlJc w:val="left"/>
      <w:pPr>
        <w:ind w:left="933" w:hanging="23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479E0AD2">
      <w:numFmt w:val="bullet"/>
      <w:lvlText w:val="•"/>
      <w:lvlJc w:val="left"/>
      <w:pPr>
        <w:ind w:left="1995" w:hanging="234"/>
      </w:pPr>
      <w:rPr>
        <w:rFonts w:hint="default"/>
        <w:lang w:val="es-ES" w:eastAsia="en-US" w:bidi="ar-SA"/>
      </w:rPr>
    </w:lvl>
    <w:lvl w:ilvl="3" w:tplc="657EF7F8">
      <w:numFmt w:val="bullet"/>
      <w:lvlText w:val="•"/>
      <w:lvlJc w:val="left"/>
      <w:pPr>
        <w:ind w:left="3051" w:hanging="234"/>
      </w:pPr>
      <w:rPr>
        <w:rFonts w:hint="default"/>
        <w:lang w:val="es-ES" w:eastAsia="en-US" w:bidi="ar-SA"/>
      </w:rPr>
    </w:lvl>
    <w:lvl w:ilvl="4" w:tplc="94367D5E">
      <w:numFmt w:val="bullet"/>
      <w:lvlText w:val="•"/>
      <w:lvlJc w:val="left"/>
      <w:pPr>
        <w:ind w:left="4106" w:hanging="234"/>
      </w:pPr>
      <w:rPr>
        <w:rFonts w:hint="default"/>
        <w:lang w:val="es-ES" w:eastAsia="en-US" w:bidi="ar-SA"/>
      </w:rPr>
    </w:lvl>
    <w:lvl w:ilvl="5" w:tplc="EBD27876">
      <w:numFmt w:val="bullet"/>
      <w:lvlText w:val="•"/>
      <w:lvlJc w:val="left"/>
      <w:pPr>
        <w:ind w:left="5162" w:hanging="234"/>
      </w:pPr>
      <w:rPr>
        <w:rFonts w:hint="default"/>
        <w:lang w:val="es-ES" w:eastAsia="en-US" w:bidi="ar-SA"/>
      </w:rPr>
    </w:lvl>
    <w:lvl w:ilvl="6" w:tplc="DD0213B4">
      <w:numFmt w:val="bullet"/>
      <w:lvlText w:val="•"/>
      <w:lvlJc w:val="left"/>
      <w:pPr>
        <w:ind w:left="6217" w:hanging="234"/>
      </w:pPr>
      <w:rPr>
        <w:rFonts w:hint="default"/>
        <w:lang w:val="es-ES" w:eastAsia="en-US" w:bidi="ar-SA"/>
      </w:rPr>
    </w:lvl>
    <w:lvl w:ilvl="7" w:tplc="1D0E0C9C">
      <w:numFmt w:val="bullet"/>
      <w:lvlText w:val="•"/>
      <w:lvlJc w:val="left"/>
      <w:pPr>
        <w:ind w:left="7273" w:hanging="234"/>
      </w:pPr>
      <w:rPr>
        <w:rFonts w:hint="default"/>
        <w:lang w:val="es-ES" w:eastAsia="en-US" w:bidi="ar-SA"/>
      </w:rPr>
    </w:lvl>
    <w:lvl w:ilvl="8" w:tplc="FA40F6E2">
      <w:numFmt w:val="bullet"/>
      <w:lvlText w:val="•"/>
      <w:lvlJc w:val="left"/>
      <w:pPr>
        <w:ind w:left="8328" w:hanging="234"/>
      </w:pPr>
      <w:rPr>
        <w:rFonts w:hint="default"/>
        <w:lang w:val="es-ES" w:eastAsia="en-US" w:bidi="ar-SA"/>
      </w:rPr>
    </w:lvl>
  </w:abstractNum>
  <w:abstractNum w:abstractNumId="9" w15:restartNumberingAfterBreak="0">
    <w:nsid w:val="78232396"/>
    <w:multiLevelType w:val="hybridMultilevel"/>
    <w:tmpl w:val="D0A837AC"/>
    <w:lvl w:ilvl="0" w:tplc="4962C9E4">
      <w:numFmt w:val="bullet"/>
      <w:lvlText w:val="•"/>
      <w:lvlJc w:val="left"/>
      <w:pPr>
        <w:ind w:left="173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B6849A7C">
      <w:numFmt w:val="bullet"/>
      <w:lvlText w:val="•"/>
      <w:lvlJc w:val="left"/>
      <w:pPr>
        <w:ind w:left="1170" w:hanging="132"/>
      </w:pPr>
      <w:rPr>
        <w:rFonts w:hint="default"/>
        <w:lang w:val="es-ES" w:eastAsia="en-US" w:bidi="ar-SA"/>
      </w:rPr>
    </w:lvl>
    <w:lvl w:ilvl="2" w:tplc="ED3E295E">
      <w:numFmt w:val="bullet"/>
      <w:lvlText w:val="•"/>
      <w:lvlJc w:val="left"/>
      <w:pPr>
        <w:ind w:left="2160" w:hanging="132"/>
      </w:pPr>
      <w:rPr>
        <w:rFonts w:hint="default"/>
        <w:lang w:val="es-ES" w:eastAsia="en-US" w:bidi="ar-SA"/>
      </w:rPr>
    </w:lvl>
    <w:lvl w:ilvl="3" w:tplc="50183B5A">
      <w:numFmt w:val="bullet"/>
      <w:lvlText w:val="•"/>
      <w:lvlJc w:val="left"/>
      <w:pPr>
        <w:ind w:left="3150" w:hanging="132"/>
      </w:pPr>
      <w:rPr>
        <w:rFonts w:hint="default"/>
        <w:lang w:val="es-ES" w:eastAsia="en-US" w:bidi="ar-SA"/>
      </w:rPr>
    </w:lvl>
    <w:lvl w:ilvl="4" w:tplc="38F220EC">
      <w:numFmt w:val="bullet"/>
      <w:lvlText w:val="•"/>
      <w:lvlJc w:val="left"/>
      <w:pPr>
        <w:ind w:left="4140" w:hanging="132"/>
      </w:pPr>
      <w:rPr>
        <w:rFonts w:hint="default"/>
        <w:lang w:val="es-ES" w:eastAsia="en-US" w:bidi="ar-SA"/>
      </w:rPr>
    </w:lvl>
    <w:lvl w:ilvl="5" w:tplc="57689796">
      <w:numFmt w:val="bullet"/>
      <w:lvlText w:val="•"/>
      <w:lvlJc w:val="left"/>
      <w:pPr>
        <w:ind w:left="5130" w:hanging="132"/>
      </w:pPr>
      <w:rPr>
        <w:rFonts w:hint="default"/>
        <w:lang w:val="es-ES" w:eastAsia="en-US" w:bidi="ar-SA"/>
      </w:rPr>
    </w:lvl>
    <w:lvl w:ilvl="6" w:tplc="035058BC">
      <w:numFmt w:val="bullet"/>
      <w:lvlText w:val="•"/>
      <w:lvlJc w:val="left"/>
      <w:pPr>
        <w:ind w:left="6120" w:hanging="132"/>
      </w:pPr>
      <w:rPr>
        <w:rFonts w:hint="default"/>
        <w:lang w:val="es-ES" w:eastAsia="en-US" w:bidi="ar-SA"/>
      </w:rPr>
    </w:lvl>
    <w:lvl w:ilvl="7" w:tplc="77C41134">
      <w:numFmt w:val="bullet"/>
      <w:lvlText w:val="•"/>
      <w:lvlJc w:val="left"/>
      <w:pPr>
        <w:ind w:left="7110" w:hanging="132"/>
      </w:pPr>
      <w:rPr>
        <w:rFonts w:hint="default"/>
        <w:lang w:val="es-ES" w:eastAsia="en-US" w:bidi="ar-SA"/>
      </w:rPr>
    </w:lvl>
    <w:lvl w:ilvl="8" w:tplc="3BEAD452">
      <w:numFmt w:val="bullet"/>
      <w:lvlText w:val="•"/>
      <w:lvlJc w:val="left"/>
      <w:pPr>
        <w:ind w:left="8100" w:hanging="132"/>
      </w:pPr>
      <w:rPr>
        <w:rFonts w:hint="default"/>
        <w:lang w:val="es-ES" w:eastAsia="en-US" w:bidi="ar-SA"/>
      </w:rPr>
    </w:lvl>
  </w:abstractNum>
  <w:num w:numId="1" w16cid:durableId="1090200909">
    <w:abstractNumId w:val="8"/>
  </w:num>
  <w:num w:numId="2" w16cid:durableId="1390105533">
    <w:abstractNumId w:val="5"/>
  </w:num>
  <w:num w:numId="3" w16cid:durableId="427041841">
    <w:abstractNumId w:val="6"/>
  </w:num>
  <w:num w:numId="4" w16cid:durableId="830802437">
    <w:abstractNumId w:val="1"/>
  </w:num>
  <w:num w:numId="5" w16cid:durableId="1223298184">
    <w:abstractNumId w:val="2"/>
  </w:num>
  <w:num w:numId="6" w16cid:durableId="1756901758">
    <w:abstractNumId w:val="4"/>
  </w:num>
  <w:num w:numId="7" w16cid:durableId="1385712001">
    <w:abstractNumId w:val="3"/>
  </w:num>
  <w:num w:numId="8" w16cid:durableId="267390399">
    <w:abstractNumId w:val="9"/>
  </w:num>
  <w:num w:numId="9" w16cid:durableId="1321888212">
    <w:abstractNumId w:val="7"/>
  </w:num>
  <w:num w:numId="10" w16cid:durableId="5617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452"/>
    <w:rsid w:val="00157F1C"/>
    <w:rsid w:val="00280203"/>
    <w:rsid w:val="00286604"/>
    <w:rsid w:val="00362296"/>
    <w:rsid w:val="0043244E"/>
    <w:rsid w:val="00476A8C"/>
    <w:rsid w:val="00534A9E"/>
    <w:rsid w:val="00633452"/>
    <w:rsid w:val="008B7854"/>
    <w:rsid w:val="009C17D2"/>
    <w:rsid w:val="009C26E0"/>
    <w:rsid w:val="00A427BF"/>
    <w:rsid w:val="00BC15B4"/>
    <w:rsid w:val="00C27C44"/>
    <w:rsid w:val="00E369C1"/>
    <w:rsid w:val="00FA3224"/>
    <w:rsid w:val="00FB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B1BC"/>
  <w15:docId w15:val="{8CFE5E9F-6222-4827-AFC7-35989B96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rFonts w:ascii="Arial" w:eastAsia="Arial" w:hAnsi="Arial" w:cs="Arial"/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concuadrcula">
    <w:name w:val="Table Grid"/>
    <w:basedOn w:val="Tablanormal"/>
    <w:uiPriority w:val="39"/>
    <w:rsid w:val="002F3A16"/>
    <w:rPr>
      <w:lang w:val="es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427BF"/>
    <w:pPr>
      <w:widowControl w:val="0"/>
      <w:autoSpaceDE w:val="0"/>
      <w:autoSpaceDN w:val="0"/>
      <w:spacing w:before="60"/>
      <w:ind w:left="933" w:hanging="233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427BF"/>
    <w:rPr>
      <w:rFonts w:ascii="Arial" w:eastAsia="Arial" w:hAnsi="Arial" w:cs="Arial"/>
      <w:sz w:val="20"/>
      <w:szCs w:val="20"/>
      <w:lang w:eastAsia="en-US"/>
    </w:rPr>
  </w:style>
  <w:style w:type="paragraph" w:styleId="Prrafodelista">
    <w:name w:val="List Paragraph"/>
    <w:basedOn w:val="Normal"/>
    <w:uiPriority w:val="1"/>
    <w:qFormat/>
    <w:rsid w:val="00A427BF"/>
    <w:pPr>
      <w:widowControl w:val="0"/>
      <w:autoSpaceDE w:val="0"/>
      <w:autoSpaceDN w:val="0"/>
      <w:spacing w:before="60"/>
      <w:ind w:left="933" w:hanging="233"/>
    </w:pPr>
    <w:rPr>
      <w:rFonts w:ascii="Arial" w:eastAsia="Arial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A427B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27BF"/>
  </w:style>
  <w:style w:type="paragraph" w:styleId="Piedepgina">
    <w:name w:val="footer"/>
    <w:basedOn w:val="Normal"/>
    <w:link w:val="PiedepginaCar"/>
    <w:uiPriority w:val="99"/>
    <w:unhideWhenUsed/>
    <w:rsid w:val="00A427B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7BF"/>
  </w:style>
  <w:style w:type="paragraph" w:styleId="Sinespaciado">
    <w:name w:val="No Spacing"/>
    <w:uiPriority w:val="1"/>
    <w:qFormat/>
    <w:rsid w:val="008B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Q4VQ9uy/bsmel5SbkLVZJ4SJEw==">CgMxLjAyCGguZ2pkZ3hzOAByITFsQktHcXhELTJLY1hYbGhET0I3bjRDSC10Vkw2R1RyMw==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847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DJ TAVO COLOMBIA</cp:lastModifiedBy>
  <cp:revision>7</cp:revision>
  <dcterms:created xsi:type="dcterms:W3CDTF">2025-01-27T21:59:00Z</dcterms:created>
  <dcterms:modified xsi:type="dcterms:W3CDTF">2026-07-30T02:24:00Z</dcterms:modified>
</cp:coreProperties>
</file>