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
        <w:tblpPr w:leftFromText="141" w:rightFromText="141" w:vertAnchor="page" w:horzAnchor="margin" w:tblpY="2663"/>
        <w:tblW w:w="11016" w:type="dxa"/>
        <w:tblInd w:w="0" w:type="dxa"/>
        <w:tblBorders>
          <w:top w:val="single" w:sz="4" w:space="0" w:color="5F497A"/>
          <w:left w:val="single" w:sz="4" w:space="0" w:color="5F497A"/>
          <w:bottom w:val="single" w:sz="4" w:space="0" w:color="5F497A"/>
          <w:right w:val="single" w:sz="4" w:space="0" w:color="5F497A"/>
          <w:insideH w:val="single" w:sz="4" w:space="0" w:color="5F497A"/>
          <w:insideV w:val="single" w:sz="4" w:space="0" w:color="5F497A"/>
        </w:tblBorders>
        <w:tblLayout w:type="fixed"/>
        <w:tblLook w:val="0400" w:firstRow="0" w:lastRow="0" w:firstColumn="0" w:lastColumn="0" w:noHBand="0" w:noVBand="1"/>
      </w:tblPr>
      <w:tblGrid>
        <w:gridCol w:w="2518"/>
        <w:gridCol w:w="2027"/>
        <w:gridCol w:w="2505"/>
        <w:gridCol w:w="1840"/>
        <w:gridCol w:w="2126"/>
      </w:tblGrid>
      <w:tr w:rsidR="002A2D72" w:rsidTr="002A2D72">
        <w:tc>
          <w:tcPr>
            <w:tcW w:w="2518" w:type="dxa"/>
            <w:shd w:val="clear" w:color="auto" w:fill="E5DFEC"/>
            <w:vAlign w:val="center"/>
          </w:tcPr>
          <w:p w:rsidR="002A2D72" w:rsidRDefault="002A2D72" w:rsidP="002A2D72">
            <w:pPr>
              <w:jc w:val="center"/>
              <w:rPr>
                <w:rFonts w:ascii="Times New Roman" w:eastAsia="Times New Roman" w:hAnsi="Times New Roman" w:cs="Times New Roman"/>
                <w:b/>
              </w:rPr>
            </w:pPr>
            <w:r>
              <w:rPr>
                <w:rFonts w:ascii="Times New Roman" w:eastAsia="Times New Roman" w:hAnsi="Times New Roman" w:cs="Times New Roman"/>
                <w:b/>
              </w:rPr>
              <w:t xml:space="preserve">FECHA </w:t>
            </w:r>
          </w:p>
        </w:tc>
        <w:tc>
          <w:tcPr>
            <w:tcW w:w="2027" w:type="dxa"/>
            <w:shd w:val="clear" w:color="auto" w:fill="E5DFEC"/>
            <w:vAlign w:val="center"/>
          </w:tcPr>
          <w:p w:rsidR="002A2D72" w:rsidRDefault="002A2D72" w:rsidP="002A2D72">
            <w:pPr>
              <w:jc w:val="center"/>
              <w:rPr>
                <w:rFonts w:ascii="Times New Roman" w:eastAsia="Times New Roman" w:hAnsi="Times New Roman" w:cs="Times New Roman"/>
                <w:b/>
              </w:rPr>
            </w:pPr>
            <w:r>
              <w:rPr>
                <w:rFonts w:ascii="Times New Roman" w:eastAsia="Times New Roman" w:hAnsi="Times New Roman" w:cs="Times New Roman"/>
                <w:b/>
              </w:rPr>
              <w:t>ÁREA</w:t>
            </w:r>
          </w:p>
        </w:tc>
        <w:tc>
          <w:tcPr>
            <w:tcW w:w="2505" w:type="dxa"/>
            <w:tcBorders>
              <w:right w:val="single" w:sz="4" w:space="0" w:color="000000"/>
            </w:tcBorders>
            <w:shd w:val="clear" w:color="auto" w:fill="E5DFEC"/>
            <w:vAlign w:val="center"/>
          </w:tcPr>
          <w:p w:rsidR="002A2D72" w:rsidRDefault="002A2D72" w:rsidP="002A2D72">
            <w:pPr>
              <w:jc w:val="center"/>
              <w:rPr>
                <w:rFonts w:ascii="Times New Roman" w:eastAsia="Times New Roman" w:hAnsi="Times New Roman" w:cs="Times New Roman"/>
                <w:b/>
              </w:rPr>
            </w:pPr>
            <w:r>
              <w:rPr>
                <w:rFonts w:ascii="Times New Roman" w:eastAsia="Times New Roman" w:hAnsi="Times New Roman" w:cs="Times New Roman"/>
                <w:b/>
              </w:rPr>
              <w:t>ASIGNATURA</w:t>
            </w:r>
          </w:p>
        </w:tc>
        <w:tc>
          <w:tcPr>
            <w:tcW w:w="1840" w:type="dxa"/>
            <w:tcBorders>
              <w:left w:val="single" w:sz="4" w:space="0" w:color="000000"/>
            </w:tcBorders>
            <w:shd w:val="clear" w:color="auto" w:fill="E5DFEC"/>
            <w:vAlign w:val="center"/>
          </w:tcPr>
          <w:p w:rsidR="002A2D72" w:rsidRDefault="002A2D72" w:rsidP="002A2D72">
            <w:pPr>
              <w:jc w:val="center"/>
              <w:rPr>
                <w:rFonts w:ascii="Times New Roman" w:eastAsia="Times New Roman" w:hAnsi="Times New Roman" w:cs="Times New Roman"/>
                <w:b/>
              </w:rPr>
            </w:pPr>
            <w:r>
              <w:rPr>
                <w:rFonts w:ascii="Times New Roman" w:eastAsia="Times New Roman" w:hAnsi="Times New Roman" w:cs="Times New Roman"/>
                <w:b/>
              </w:rPr>
              <w:t>GRADO</w:t>
            </w:r>
          </w:p>
        </w:tc>
        <w:tc>
          <w:tcPr>
            <w:tcW w:w="2126" w:type="dxa"/>
            <w:tcBorders>
              <w:left w:val="single" w:sz="4" w:space="0" w:color="000000"/>
            </w:tcBorders>
            <w:shd w:val="clear" w:color="auto" w:fill="E5DFEC"/>
            <w:vAlign w:val="center"/>
          </w:tcPr>
          <w:p w:rsidR="002A2D72" w:rsidRDefault="002A2D72" w:rsidP="002A2D72">
            <w:pPr>
              <w:jc w:val="center"/>
              <w:rPr>
                <w:rFonts w:ascii="Times New Roman" w:eastAsia="Times New Roman" w:hAnsi="Times New Roman" w:cs="Times New Roman"/>
                <w:b/>
              </w:rPr>
            </w:pPr>
            <w:r>
              <w:rPr>
                <w:rFonts w:ascii="Times New Roman" w:eastAsia="Times New Roman" w:hAnsi="Times New Roman" w:cs="Times New Roman"/>
                <w:b/>
              </w:rPr>
              <w:t>INT. HORARIA</w:t>
            </w:r>
          </w:p>
        </w:tc>
      </w:tr>
      <w:tr w:rsidR="002A2D72" w:rsidTr="002A2D72">
        <w:tc>
          <w:tcPr>
            <w:tcW w:w="2518" w:type="dxa"/>
            <w:vAlign w:val="center"/>
          </w:tcPr>
          <w:p w:rsidR="002A2D72" w:rsidRDefault="005D09EE" w:rsidP="002A2D72">
            <w:pPr>
              <w:jc w:val="both"/>
              <w:rPr>
                <w:rFonts w:ascii="Times New Roman" w:eastAsia="Times New Roman" w:hAnsi="Times New Roman" w:cs="Times New Roman"/>
              </w:rPr>
            </w:pPr>
            <w:r>
              <w:rPr>
                <w:rFonts w:ascii="Times New Roman" w:eastAsia="Times New Roman" w:hAnsi="Times New Roman" w:cs="Times New Roman"/>
              </w:rPr>
              <w:t xml:space="preserve"> </w:t>
            </w:r>
            <w:r w:rsidR="00FB3C7D">
              <w:rPr>
                <w:rFonts w:ascii="Times New Roman" w:eastAsia="Times New Roman" w:hAnsi="Times New Roman" w:cs="Times New Roman"/>
              </w:rPr>
              <w:t xml:space="preserve"> </w:t>
            </w:r>
            <w:r w:rsidR="008C0571">
              <w:rPr>
                <w:rFonts w:ascii="Times New Roman" w:eastAsia="Times New Roman" w:hAnsi="Times New Roman" w:cs="Times New Roman"/>
              </w:rPr>
              <w:t xml:space="preserve">Mayo 4 -5 </w:t>
            </w:r>
            <w:r w:rsidR="00FB3C7D">
              <w:rPr>
                <w:rFonts w:ascii="Times New Roman" w:eastAsia="Times New Roman" w:hAnsi="Times New Roman" w:cs="Times New Roman"/>
              </w:rPr>
              <w:t>del 2026</w:t>
            </w:r>
            <w:r w:rsidR="002A2D72">
              <w:rPr>
                <w:rFonts w:ascii="Times New Roman" w:eastAsia="Times New Roman" w:hAnsi="Times New Roman" w:cs="Times New Roman"/>
              </w:rPr>
              <w:t xml:space="preserve"> </w:t>
            </w:r>
          </w:p>
        </w:tc>
        <w:tc>
          <w:tcPr>
            <w:tcW w:w="2027" w:type="dxa"/>
            <w:vAlign w:val="center"/>
          </w:tcPr>
          <w:p w:rsidR="002A2D72" w:rsidRDefault="002A2D72" w:rsidP="002A2D72">
            <w:pPr>
              <w:rPr>
                <w:rFonts w:ascii="Times New Roman" w:eastAsia="Times New Roman" w:hAnsi="Times New Roman" w:cs="Times New Roman"/>
                <w:b/>
              </w:rPr>
            </w:pPr>
            <w:r>
              <w:rPr>
                <w:rFonts w:ascii="Times New Roman" w:eastAsia="Times New Roman" w:hAnsi="Times New Roman" w:cs="Times New Roman"/>
                <w:b/>
              </w:rPr>
              <w:t xml:space="preserve">Biología </w:t>
            </w:r>
          </w:p>
        </w:tc>
        <w:tc>
          <w:tcPr>
            <w:tcW w:w="2505" w:type="dxa"/>
            <w:tcBorders>
              <w:right w:val="single" w:sz="4" w:space="0" w:color="000000"/>
            </w:tcBorders>
            <w:vAlign w:val="center"/>
          </w:tcPr>
          <w:p w:rsidR="002A2D72" w:rsidRDefault="002A2D72" w:rsidP="002A2D72">
            <w:pPr>
              <w:rPr>
                <w:rFonts w:ascii="Times New Roman" w:eastAsia="Times New Roman" w:hAnsi="Times New Roman" w:cs="Times New Roman"/>
              </w:rPr>
            </w:pPr>
            <w:r>
              <w:rPr>
                <w:rFonts w:ascii="Times New Roman" w:eastAsia="Times New Roman" w:hAnsi="Times New Roman" w:cs="Times New Roman"/>
              </w:rPr>
              <w:t xml:space="preserve">Ciencias naturales </w:t>
            </w:r>
          </w:p>
        </w:tc>
        <w:tc>
          <w:tcPr>
            <w:tcW w:w="1840" w:type="dxa"/>
            <w:tcBorders>
              <w:left w:val="single" w:sz="4" w:space="0" w:color="000000"/>
            </w:tcBorders>
            <w:vAlign w:val="center"/>
          </w:tcPr>
          <w:p w:rsidR="002A2D72" w:rsidRDefault="002A2D72" w:rsidP="002A2D72">
            <w:pPr>
              <w:jc w:val="center"/>
              <w:rPr>
                <w:rFonts w:ascii="Times New Roman" w:eastAsia="Times New Roman" w:hAnsi="Times New Roman" w:cs="Times New Roman"/>
              </w:rPr>
            </w:pPr>
            <w:r>
              <w:rPr>
                <w:rFonts w:ascii="Times New Roman" w:eastAsia="Times New Roman" w:hAnsi="Times New Roman" w:cs="Times New Roman"/>
              </w:rPr>
              <w:t xml:space="preserve">Sexto  </w:t>
            </w:r>
          </w:p>
        </w:tc>
        <w:tc>
          <w:tcPr>
            <w:tcW w:w="2126" w:type="dxa"/>
            <w:tcBorders>
              <w:left w:val="single" w:sz="4" w:space="0" w:color="000000"/>
            </w:tcBorders>
            <w:vAlign w:val="center"/>
          </w:tcPr>
          <w:p w:rsidR="002A2D72" w:rsidRDefault="002A2D72" w:rsidP="002A2D72">
            <w:pPr>
              <w:jc w:val="center"/>
              <w:rPr>
                <w:rFonts w:ascii="Times New Roman" w:eastAsia="Times New Roman" w:hAnsi="Times New Roman" w:cs="Times New Roman"/>
              </w:rPr>
            </w:pPr>
            <w:r>
              <w:rPr>
                <w:rFonts w:ascii="Times New Roman" w:eastAsia="Times New Roman" w:hAnsi="Times New Roman" w:cs="Times New Roman"/>
              </w:rPr>
              <w:t>2</w:t>
            </w:r>
          </w:p>
        </w:tc>
      </w:tr>
      <w:tr w:rsidR="002A2D72" w:rsidTr="002A2D72">
        <w:trPr>
          <w:trHeight w:val="204"/>
        </w:trPr>
        <w:tc>
          <w:tcPr>
            <w:tcW w:w="11016" w:type="dxa"/>
            <w:gridSpan w:val="5"/>
            <w:shd w:val="clear" w:color="auto" w:fill="E5DFEC"/>
            <w:vAlign w:val="center"/>
          </w:tcPr>
          <w:p w:rsidR="002A2D72" w:rsidRDefault="002A2D72" w:rsidP="002A2D72">
            <w:pPr>
              <w:jc w:val="both"/>
              <w:rPr>
                <w:rFonts w:ascii="Times New Roman" w:eastAsia="Times New Roman" w:hAnsi="Times New Roman" w:cs="Times New Roman"/>
              </w:rPr>
            </w:pPr>
            <w:r>
              <w:rPr>
                <w:rFonts w:ascii="Times New Roman" w:eastAsia="Times New Roman" w:hAnsi="Times New Roman" w:cs="Times New Roman"/>
                <w:b/>
              </w:rPr>
              <w:t>OBJETIVO:</w:t>
            </w:r>
          </w:p>
        </w:tc>
      </w:tr>
      <w:tr w:rsidR="002A2D72" w:rsidTr="002A2D72">
        <w:trPr>
          <w:trHeight w:val="345"/>
        </w:trPr>
        <w:tc>
          <w:tcPr>
            <w:tcW w:w="11016" w:type="dxa"/>
            <w:gridSpan w:val="5"/>
            <w:vAlign w:val="center"/>
          </w:tcPr>
          <w:p w:rsidR="002A2D72" w:rsidRPr="002A2D72" w:rsidRDefault="00EF0C1A" w:rsidP="008C0571">
            <w:pPr>
              <w:spacing w:before="60" w:after="80"/>
              <w:jc w:val="both"/>
              <w:rPr>
                <w:rFonts w:ascii="Times New Roman" w:eastAsia="Times New Roman" w:hAnsi="Times New Roman" w:cs="Times New Roman"/>
              </w:rPr>
            </w:pPr>
            <w:r>
              <w:rPr>
                <w:rFonts w:ascii="Times New Roman" w:eastAsia="Times New Roman" w:hAnsi="Times New Roman" w:cs="Times New Roman"/>
              </w:rPr>
              <w:t xml:space="preserve"> </w:t>
            </w:r>
            <w:r w:rsidR="008C0571" w:rsidRPr="008C0571">
              <w:rPr>
                <w:rFonts w:ascii="Times New Roman" w:eastAsia="Times New Roman" w:hAnsi="Times New Roman" w:cs="Times New Roman"/>
              </w:rPr>
              <w:t xml:space="preserve"> Comprende los procesos de mitosis y meiosis como mecanismos de división celular, reconociendo su importancia en el crecimiento, la regeneración y la reproducción de los seres vivos.</w:t>
            </w:r>
          </w:p>
        </w:tc>
      </w:tr>
      <w:tr w:rsidR="002A2D72" w:rsidTr="002A2D72">
        <w:tc>
          <w:tcPr>
            <w:tcW w:w="11016" w:type="dxa"/>
            <w:gridSpan w:val="5"/>
            <w:shd w:val="clear" w:color="auto" w:fill="E5DFEC"/>
            <w:vAlign w:val="center"/>
          </w:tcPr>
          <w:p w:rsidR="00EF0C1A" w:rsidRPr="008C0571" w:rsidRDefault="005D09EE" w:rsidP="008C0571">
            <w:pPr>
              <w:pBdr>
                <w:top w:val="nil"/>
                <w:left w:val="nil"/>
                <w:bottom w:val="nil"/>
                <w:right w:val="nil"/>
                <w:between w:val="nil"/>
              </w:pBdr>
              <w:spacing w:before="60" w:after="80"/>
              <w:jc w:val="both"/>
              <w:rPr>
                <w:rFonts w:ascii="Times New Roman" w:eastAsia="Times New Roman" w:hAnsi="Times New Roman" w:cs="Times New Roman"/>
              </w:rPr>
            </w:pPr>
            <w:r w:rsidRPr="008C0571">
              <w:rPr>
                <w:rFonts w:ascii="Times New Roman" w:eastAsia="Times New Roman" w:hAnsi="Times New Roman" w:cs="Times New Roman"/>
              </w:rPr>
              <w:t xml:space="preserve">TEMA: </w:t>
            </w:r>
            <w:r w:rsidR="002A2D72" w:rsidRPr="002A2D72">
              <w:rPr>
                <w:rFonts w:ascii="Times New Roman" w:eastAsia="Times New Roman" w:hAnsi="Times New Roman" w:cs="Times New Roman"/>
              </w:rPr>
              <w:t xml:space="preserve"> </w:t>
            </w:r>
            <w:r>
              <w:rPr>
                <w:rFonts w:ascii="Times New Roman" w:eastAsia="Times New Roman" w:hAnsi="Times New Roman" w:cs="Times New Roman"/>
              </w:rPr>
              <w:t xml:space="preserve"> </w:t>
            </w:r>
            <w:r w:rsidR="008C0571" w:rsidRPr="008C0571">
              <w:rPr>
                <w:rFonts w:ascii="Times New Roman" w:eastAsia="Times New Roman" w:hAnsi="Times New Roman" w:cs="Times New Roman"/>
              </w:rPr>
              <w:t xml:space="preserve"> El Proceso de División Celular</w:t>
            </w:r>
          </w:p>
          <w:p w:rsidR="002A2D72" w:rsidRPr="008C0571" w:rsidRDefault="002A2D72" w:rsidP="008C0571">
            <w:pPr>
              <w:pBdr>
                <w:top w:val="nil"/>
                <w:left w:val="nil"/>
                <w:bottom w:val="nil"/>
                <w:right w:val="nil"/>
                <w:between w:val="nil"/>
              </w:pBdr>
              <w:spacing w:before="60" w:after="80"/>
              <w:jc w:val="both"/>
              <w:rPr>
                <w:rFonts w:ascii="Times New Roman" w:eastAsia="Times New Roman" w:hAnsi="Times New Roman" w:cs="Times New Roman"/>
              </w:rPr>
            </w:pPr>
          </w:p>
        </w:tc>
      </w:tr>
      <w:tr w:rsidR="002A2D72" w:rsidTr="002A2D72">
        <w:trPr>
          <w:trHeight w:val="150"/>
        </w:trPr>
        <w:tc>
          <w:tcPr>
            <w:tcW w:w="11016" w:type="dxa"/>
            <w:gridSpan w:val="5"/>
            <w:tcBorders>
              <w:top w:val="single" w:sz="4" w:space="0" w:color="000000"/>
              <w:left w:val="single" w:sz="4" w:space="0" w:color="000000"/>
            </w:tcBorders>
            <w:vAlign w:val="center"/>
          </w:tcPr>
          <w:p w:rsidR="002A2D72" w:rsidRDefault="002A2D72" w:rsidP="002A2D72">
            <w:pPr>
              <w:jc w:val="both"/>
              <w:rPr>
                <w:rFonts w:ascii="Times New Roman" w:eastAsia="Times New Roman" w:hAnsi="Times New Roman" w:cs="Times New Roman"/>
              </w:rPr>
            </w:pPr>
          </w:p>
        </w:tc>
      </w:tr>
      <w:tr w:rsidR="002A2D72" w:rsidTr="002A2D72">
        <w:tc>
          <w:tcPr>
            <w:tcW w:w="11016" w:type="dxa"/>
            <w:gridSpan w:val="5"/>
            <w:shd w:val="clear" w:color="auto" w:fill="E5DFEC"/>
            <w:vAlign w:val="center"/>
          </w:tcPr>
          <w:p w:rsidR="002A2D72" w:rsidRPr="008C0571" w:rsidRDefault="002A2D72" w:rsidP="002A2D72">
            <w:pPr>
              <w:jc w:val="both"/>
              <w:rPr>
                <w:rFonts w:ascii="Times New Roman" w:eastAsia="Times New Roman" w:hAnsi="Times New Roman" w:cs="Times New Roman"/>
              </w:rPr>
            </w:pPr>
            <w:r w:rsidRPr="008C0571">
              <w:rPr>
                <w:rFonts w:ascii="Times New Roman" w:eastAsia="Times New Roman" w:hAnsi="Times New Roman" w:cs="Times New Roman"/>
              </w:rPr>
              <w:t>METODOLOGÍA Y ACTIVIDADES:</w:t>
            </w:r>
          </w:p>
        </w:tc>
      </w:tr>
      <w:tr w:rsidR="002A2D72" w:rsidTr="002A2D72">
        <w:tc>
          <w:tcPr>
            <w:tcW w:w="11016" w:type="dxa"/>
            <w:gridSpan w:val="5"/>
            <w:vAlign w:val="center"/>
          </w:tcPr>
          <w:p w:rsidR="002A2D72" w:rsidRPr="008C0571" w:rsidRDefault="002A2D72" w:rsidP="002A2D72">
            <w:pPr>
              <w:jc w:val="both"/>
              <w:rPr>
                <w:rFonts w:ascii="Times New Roman" w:eastAsia="Times New Roman" w:hAnsi="Times New Roman" w:cs="Times New Roman"/>
              </w:rPr>
            </w:pPr>
          </w:p>
          <w:p w:rsidR="008C0571" w:rsidRPr="008C0571" w:rsidRDefault="008C0571" w:rsidP="008C0571">
            <w:pPr>
              <w:pStyle w:val="Ttulo2"/>
              <w:spacing w:before="240" w:after="100"/>
              <w:outlineLvl w:val="1"/>
              <w:rPr>
                <w:rFonts w:ascii="Times New Roman" w:eastAsia="Times New Roman" w:hAnsi="Times New Roman" w:cs="Times New Roman"/>
                <w:b w:val="0"/>
                <w:sz w:val="22"/>
                <w:szCs w:val="22"/>
              </w:rPr>
            </w:pPr>
            <w:r w:rsidRPr="008C0571">
              <w:rPr>
                <w:rFonts w:ascii="Times New Roman" w:eastAsia="Times New Roman" w:hAnsi="Times New Roman" w:cs="Times New Roman"/>
                <w:b w:val="0"/>
                <w:sz w:val="22"/>
                <w:szCs w:val="22"/>
              </w:rPr>
              <w:t>Por qué se dividen las células</w:t>
            </w:r>
            <w:proofErr w:type="gramStart"/>
            <w:r w:rsidRPr="008C0571">
              <w:rPr>
                <w:rFonts w:ascii="Times New Roman" w:eastAsia="Times New Roman" w:hAnsi="Times New Roman" w:cs="Times New Roman"/>
                <w:b w:val="0"/>
                <w:sz w:val="22"/>
                <w:szCs w:val="22"/>
              </w:rPr>
              <w:t>?</w:t>
            </w:r>
            <w:proofErr w:type="gramEnd"/>
          </w:p>
          <w:p w:rsidR="008C0571" w:rsidRPr="008C0571" w:rsidRDefault="008C0571" w:rsidP="008C0571">
            <w:pPr>
              <w:spacing w:before="60" w:after="80"/>
              <w:jc w:val="both"/>
              <w:rPr>
                <w:rFonts w:ascii="Times New Roman" w:eastAsia="Times New Roman" w:hAnsi="Times New Roman" w:cs="Times New Roman"/>
              </w:rPr>
            </w:pPr>
            <w:r w:rsidRPr="008C0571">
              <w:rPr>
                <w:rFonts w:ascii="Times New Roman" w:eastAsia="Times New Roman" w:hAnsi="Times New Roman" w:cs="Times New Roman"/>
              </w:rPr>
              <w:t>Las células se dividen para que los organismos puedan crecer, reparar tejidos dañados y reproducirse. Es gracias a la división celular que una herida sana, que un niño crece, y que los seres vivos pueden tener descendencia.</w:t>
            </w:r>
          </w:p>
          <w:p w:rsidR="008C0571" w:rsidRPr="008C0571" w:rsidRDefault="008C0571" w:rsidP="008C0571">
            <w:pPr>
              <w:pStyle w:val="Ttulo2"/>
              <w:spacing w:before="240" w:after="100"/>
              <w:outlineLvl w:val="1"/>
              <w:rPr>
                <w:rFonts w:ascii="Times New Roman" w:eastAsia="Times New Roman" w:hAnsi="Times New Roman" w:cs="Times New Roman"/>
                <w:b w:val="0"/>
                <w:sz w:val="22"/>
                <w:szCs w:val="22"/>
              </w:rPr>
            </w:pPr>
            <w:r w:rsidRPr="008C0571">
              <w:rPr>
                <w:rFonts w:ascii="Times New Roman" w:eastAsia="Times New Roman" w:hAnsi="Times New Roman" w:cs="Times New Roman"/>
                <w:b w:val="0"/>
                <w:sz w:val="22"/>
                <w:szCs w:val="22"/>
              </w:rPr>
              <w:t>El ciclo celular</w:t>
            </w:r>
          </w:p>
          <w:p w:rsidR="008C0571" w:rsidRPr="008C0571" w:rsidRDefault="008C0571" w:rsidP="008C0571">
            <w:pPr>
              <w:spacing w:before="60" w:after="80"/>
              <w:jc w:val="both"/>
              <w:rPr>
                <w:rFonts w:ascii="Times New Roman" w:eastAsia="Times New Roman" w:hAnsi="Times New Roman" w:cs="Times New Roman"/>
              </w:rPr>
            </w:pPr>
            <w:r w:rsidRPr="008C0571">
              <w:rPr>
                <w:rFonts w:ascii="Times New Roman" w:eastAsia="Times New Roman" w:hAnsi="Times New Roman" w:cs="Times New Roman"/>
              </w:rPr>
              <w:t>Antes de dividirse, la célula pasa por varias etapas preparatorias conocidas como el ciclo celular. La fase más importante es la INTERFASE, donde la célula duplica su ADN para que cada célula hija reciba la información genética completa.</w:t>
            </w:r>
          </w:p>
          <w:p w:rsidR="008C0571" w:rsidRPr="008C0571" w:rsidRDefault="008C0571" w:rsidP="008C0571">
            <w:pPr>
              <w:pStyle w:val="Ttulo2"/>
              <w:spacing w:before="240" w:after="100"/>
              <w:outlineLvl w:val="1"/>
              <w:rPr>
                <w:rFonts w:ascii="Times New Roman" w:eastAsia="Times New Roman" w:hAnsi="Times New Roman" w:cs="Times New Roman"/>
                <w:b w:val="0"/>
                <w:sz w:val="22"/>
                <w:szCs w:val="22"/>
              </w:rPr>
            </w:pPr>
            <w:r w:rsidRPr="008C0571">
              <w:rPr>
                <w:rFonts w:ascii="Times New Roman" w:eastAsia="Times New Roman" w:hAnsi="Times New Roman" w:cs="Times New Roman"/>
                <w:b w:val="0"/>
                <w:sz w:val="22"/>
                <w:szCs w:val="22"/>
              </w:rPr>
              <w:t>Tipos de división celular</w:t>
            </w:r>
          </w:p>
          <w:p w:rsidR="008C0571" w:rsidRPr="008C0571" w:rsidRDefault="008C0571" w:rsidP="008C0571">
            <w:pPr>
              <w:pStyle w:val="Ttulo3"/>
              <w:spacing w:before="180"/>
              <w:outlineLvl w:val="2"/>
              <w:rPr>
                <w:rFonts w:ascii="Times New Roman" w:eastAsia="Times New Roman" w:hAnsi="Times New Roman" w:cs="Times New Roman"/>
                <w:b w:val="0"/>
                <w:sz w:val="22"/>
                <w:szCs w:val="22"/>
              </w:rPr>
            </w:pPr>
            <w:r w:rsidRPr="008C0571">
              <w:rPr>
                <w:rFonts w:ascii="Times New Roman" w:eastAsia="Times New Roman" w:hAnsi="Times New Roman" w:cs="Times New Roman"/>
                <w:b w:val="0"/>
                <w:sz w:val="22"/>
                <w:szCs w:val="22"/>
              </w:rPr>
              <w:t>MITOSIS: División para crecer y reparar</w:t>
            </w:r>
          </w:p>
          <w:p w:rsidR="008C0571" w:rsidRPr="008C0571" w:rsidRDefault="008C0571" w:rsidP="008C0571">
            <w:pPr>
              <w:spacing w:before="60" w:after="80"/>
              <w:jc w:val="both"/>
              <w:rPr>
                <w:rFonts w:ascii="Times New Roman" w:eastAsia="Times New Roman" w:hAnsi="Times New Roman" w:cs="Times New Roman"/>
              </w:rPr>
            </w:pPr>
            <w:r w:rsidRPr="008C0571">
              <w:rPr>
                <w:rFonts w:ascii="Times New Roman" w:eastAsia="Times New Roman" w:hAnsi="Times New Roman" w:cs="Times New Roman"/>
              </w:rPr>
              <w:t>En la mitosis, una célula madre produce dos células hijas idénticas. Cada célula hija tiene el mismo número de cromosomas que la célula madre. Este proceso ocurre en las células del cuerpo (somáticas).</w:t>
            </w:r>
          </w:p>
          <w:tbl>
            <w:tblPr>
              <w:tblW w:w="10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4680"/>
              <w:gridCol w:w="5667"/>
            </w:tblGrid>
            <w:tr w:rsidR="008C0571" w:rsidRPr="008C0571" w:rsidTr="008C0571">
              <w:tc>
                <w:tcPr>
                  <w:tcW w:w="4680" w:type="dxa"/>
                  <w:tcBorders>
                    <w:top w:val="single" w:sz="1" w:space="0" w:color="CCCCCC"/>
                    <w:left w:val="single" w:sz="1" w:space="0" w:color="CCCCCC"/>
                    <w:bottom w:val="single" w:sz="1" w:space="0" w:color="CCCCCC"/>
                    <w:right w:val="single" w:sz="1" w:space="0" w:color="CCCCCC"/>
                  </w:tcBorders>
                  <w:shd w:val="clear" w:color="auto" w:fill="C8E6C9"/>
                  <w:tcMar>
                    <w:top w:w="80" w:type="dxa"/>
                    <w:left w:w="120" w:type="dxa"/>
                    <w:bottom w:w="80" w:type="dxa"/>
                    <w:right w:w="120" w:type="dxa"/>
                  </w:tcMar>
                </w:tcPr>
                <w:p w:rsidR="008C0571" w:rsidRPr="008C0571" w:rsidRDefault="008C0571" w:rsidP="00E133BE">
                  <w:pPr>
                    <w:framePr w:hSpace="141" w:wrap="around" w:vAnchor="page" w:hAnchor="margin" w:y="2663"/>
                    <w:jc w:val="center"/>
                    <w:rPr>
                      <w:rFonts w:ascii="Times New Roman" w:eastAsia="Times New Roman" w:hAnsi="Times New Roman" w:cs="Times New Roman"/>
                    </w:rPr>
                  </w:pPr>
                  <w:r w:rsidRPr="008C0571">
                    <w:rPr>
                      <w:rFonts w:ascii="Times New Roman" w:eastAsia="Times New Roman" w:hAnsi="Times New Roman" w:cs="Times New Roman"/>
                    </w:rPr>
                    <w:t>FASE</w:t>
                  </w:r>
                </w:p>
              </w:tc>
              <w:tc>
                <w:tcPr>
                  <w:tcW w:w="5667" w:type="dxa"/>
                  <w:tcBorders>
                    <w:top w:val="single" w:sz="1" w:space="0" w:color="CCCCCC"/>
                    <w:left w:val="single" w:sz="1" w:space="0" w:color="CCCCCC"/>
                    <w:bottom w:val="single" w:sz="1" w:space="0" w:color="CCCCCC"/>
                    <w:right w:val="single" w:sz="1" w:space="0" w:color="CCCCCC"/>
                  </w:tcBorders>
                  <w:shd w:val="clear" w:color="auto" w:fill="BBDEFB"/>
                  <w:tcMar>
                    <w:top w:w="80" w:type="dxa"/>
                    <w:left w:w="120" w:type="dxa"/>
                    <w:bottom w:w="80" w:type="dxa"/>
                    <w:right w:w="120" w:type="dxa"/>
                  </w:tcMar>
                </w:tcPr>
                <w:p w:rsidR="008C0571" w:rsidRPr="008C0571" w:rsidRDefault="008C0571" w:rsidP="00E133BE">
                  <w:pPr>
                    <w:framePr w:hSpace="141" w:wrap="around" w:vAnchor="page" w:hAnchor="margin" w:y="2663"/>
                    <w:jc w:val="center"/>
                    <w:rPr>
                      <w:rFonts w:ascii="Times New Roman" w:eastAsia="Times New Roman" w:hAnsi="Times New Roman" w:cs="Times New Roman"/>
                    </w:rPr>
                  </w:pPr>
                  <w:r w:rsidRPr="008C0571">
                    <w:rPr>
                      <w:rFonts w:ascii="Times New Roman" w:eastAsia="Times New Roman" w:hAnsi="Times New Roman" w:cs="Times New Roman"/>
                    </w:rPr>
                    <w:t>¿QUÉ OCURRE?</w:t>
                  </w:r>
                </w:p>
              </w:tc>
            </w:tr>
            <w:tr w:rsidR="008C0571" w:rsidRPr="008C0571" w:rsidTr="008C0571">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PROFASE</w:t>
                  </w:r>
                </w:p>
              </w:tc>
              <w:tc>
                <w:tcPr>
                  <w:tcW w:w="5667"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Los cromosomas se condensan y se hacen visibles. Se forma el huso mitótico.</w:t>
                  </w:r>
                </w:p>
              </w:tc>
            </w:tr>
            <w:tr w:rsidR="008C0571" w:rsidRPr="008C0571" w:rsidTr="008C0571">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METAFASE</w:t>
                  </w:r>
                </w:p>
              </w:tc>
              <w:tc>
                <w:tcPr>
                  <w:tcW w:w="5667"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Los cromosomas se alinean en el centro de la célula (placa ecuatorial).</w:t>
                  </w:r>
                </w:p>
              </w:tc>
            </w:tr>
            <w:tr w:rsidR="008C0571" w:rsidRPr="008C0571" w:rsidTr="008C0571">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ANAFASE</w:t>
                  </w:r>
                </w:p>
              </w:tc>
              <w:tc>
                <w:tcPr>
                  <w:tcW w:w="5667"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 xml:space="preserve">Las </w:t>
                  </w:r>
                  <w:proofErr w:type="spellStart"/>
                  <w:r w:rsidRPr="008C0571">
                    <w:rPr>
                      <w:rFonts w:ascii="Times New Roman" w:eastAsia="Times New Roman" w:hAnsi="Times New Roman" w:cs="Times New Roman"/>
                    </w:rPr>
                    <w:t>cromátidas</w:t>
                  </w:r>
                  <w:proofErr w:type="spellEnd"/>
                  <w:r w:rsidRPr="008C0571">
                    <w:rPr>
                      <w:rFonts w:ascii="Times New Roman" w:eastAsia="Times New Roman" w:hAnsi="Times New Roman" w:cs="Times New Roman"/>
                    </w:rPr>
                    <w:t xml:space="preserve"> hermanas se separan y migran a polos opuestos.</w:t>
                  </w:r>
                </w:p>
              </w:tc>
            </w:tr>
            <w:tr w:rsidR="008C0571" w:rsidRPr="008C0571" w:rsidTr="008C0571">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TELOFASE</w:t>
                  </w:r>
                </w:p>
              </w:tc>
              <w:tc>
                <w:tcPr>
                  <w:tcW w:w="5667"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Se forman dos núcleos nuevos. La célula se divide en dos (citocinesis).</w:t>
                  </w:r>
                </w:p>
              </w:tc>
            </w:tr>
          </w:tbl>
          <w:p w:rsidR="008C0571" w:rsidRPr="008C0571" w:rsidRDefault="008C0571" w:rsidP="008C0571">
            <w:pPr>
              <w:spacing w:after="120"/>
              <w:rPr>
                <w:rFonts w:ascii="Times New Roman" w:eastAsia="Times New Roman" w:hAnsi="Times New Roman" w:cs="Times New Roman"/>
              </w:rPr>
            </w:pPr>
          </w:p>
          <w:tbl>
            <w:tblPr>
              <w:tblW w:w="10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0203"/>
            </w:tblGrid>
            <w:tr w:rsidR="008C0571" w:rsidRPr="008C0571" w:rsidTr="008C0571">
              <w:tc>
                <w:tcPr>
                  <w:tcW w:w="10203" w:type="dxa"/>
                  <w:tcBorders>
                    <w:top w:val="single" w:sz="2" w:space="0" w:color="2E7D32"/>
                    <w:left w:val="single" w:sz="2" w:space="0" w:color="2E7D32"/>
                    <w:bottom w:val="single" w:sz="2" w:space="0" w:color="2E7D32"/>
                    <w:right w:val="single" w:sz="2" w:space="0" w:color="2E7D32"/>
                  </w:tcBorders>
                  <w:shd w:val="clear" w:color="auto" w:fill="FCE4EC"/>
                  <w:tcMar>
                    <w:top w:w="120" w:type="dxa"/>
                    <w:left w:w="200" w:type="dxa"/>
                    <w:bottom w:w="120" w:type="dxa"/>
                    <w:right w:w="200" w:type="dxa"/>
                  </w:tcMar>
                </w:tcPr>
                <w:p w:rsidR="008C0571" w:rsidRPr="008C0571" w:rsidRDefault="008C0571" w:rsidP="00E133BE">
                  <w:pPr>
                    <w:framePr w:hSpace="141" w:wrap="around" w:vAnchor="page" w:hAnchor="margin" w:y="2663"/>
                    <w:spacing w:before="40" w:after="60"/>
                    <w:rPr>
                      <w:rFonts w:ascii="Times New Roman" w:eastAsia="Times New Roman" w:hAnsi="Times New Roman" w:cs="Times New Roman"/>
                    </w:rPr>
                  </w:pPr>
                  <w:r w:rsidRPr="008C0571">
                    <w:rPr>
                      <w:rFonts w:ascii="Times New Roman" w:eastAsia="Times New Roman" w:hAnsi="Times New Roman" w:cs="Times New Roman"/>
                    </w:rPr>
                    <w:lastRenderedPageBreak/>
                    <w:t>Ejemplos de mitosis en el cuerpo</w:t>
                  </w:r>
                </w:p>
                <w:p w:rsidR="008C0571" w:rsidRPr="008C0571" w:rsidRDefault="008C0571" w:rsidP="00E133BE">
                  <w:pPr>
                    <w:pStyle w:val="Prrafodelista"/>
                    <w:framePr w:hSpace="141" w:wrap="around" w:vAnchor="page" w:hAnchor="margin" w:y="2663"/>
                    <w:numPr>
                      <w:ilvl w:val="0"/>
                      <w:numId w:val="34"/>
                    </w:numPr>
                    <w:spacing w:before="30" w:after="30" w:line="240" w:lineRule="auto"/>
                    <w:contextualSpacing w:val="0"/>
                    <w:rPr>
                      <w:rFonts w:ascii="Times New Roman" w:eastAsia="Times New Roman" w:hAnsi="Times New Roman" w:cs="Times New Roman"/>
                    </w:rPr>
                  </w:pPr>
                  <w:r w:rsidRPr="008C0571">
                    <w:rPr>
                      <w:rFonts w:ascii="Times New Roman" w:eastAsia="Times New Roman" w:hAnsi="Times New Roman" w:cs="Times New Roman"/>
                    </w:rPr>
                    <w:t>Regeneración de piel: cuando te rascas y se desprende piel muerta, nuevas células la reemplazan.</w:t>
                  </w:r>
                </w:p>
                <w:p w:rsidR="008C0571" w:rsidRPr="008C0571" w:rsidRDefault="008C0571" w:rsidP="00E133BE">
                  <w:pPr>
                    <w:pStyle w:val="Prrafodelista"/>
                    <w:framePr w:hSpace="141" w:wrap="around" w:vAnchor="page" w:hAnchor="margin" w:y="2663"/>
                    <w:numPr>
                      <w:ilvl w:val="0"/>
                      <w:numId w:val="34"/>
                    </w:numPr>
                    <w:spacing w:before="30" w:after="30" w:line="240" w:lineRule="auto"/>
                    <w:contextualSpacing w:val="0"/>
                    <w:rPr>
                      <w:rFonts w:ascii="Times New Roman" w:eastAsia="Times New Roman" w:hAnsi="Times New Roman" w:cs="Times New Roman"/>
                    </w:rPr>
                  </w:pPr>
                  <w:r w:rsidRPr="008C0571">
                    <w:rPr>
                      <w:rFonts w:ascii="Times New Roman" w:eastAsia="Times New Roman" w:hAnsi="Times New Roman" w:cs="Times New Roman"/>
                    </w:rPr>
                    <w:t>Cicatrización de heridas: las células de los bordes de la herida se dividen para cubrir el daño.</w:t>
                  </w:r>
                </w:p>
                <w:p w:rsidR="008C0571" w:rsidRPr="008C0571" w:rsidRDefault="008C0571" w:rsidP="00E133BE">
                  <w:pPr>
                    <w:pStyle w:val="Prrafodelista"/>
                    <w:framePr w:hSpace="141" w:wrap="around" w:vAnchor="page" w:hAnchor="margin" w:y="2663"/>
                    <w:numPr>
                      <w:ilvl w:val="0"/>
                      <w:numId w:val="34"/>
                    </w:numPr>
                    <w:spacing w:before="30" w:after="30" w:line="240" w:lineRule="auto"/>
                    <w:contextualSpacing w:val="0"/>
                    <w:rPr>
                      <w:rFonts w:ascii="Times New Roman" w:eastAsia="Times New Roman" w:hAnsi="Times New Roman" w:cs="Times New Roman"/>
                    </w:rPr>
                  </w:pPr>
                  <w:r w:rsidRPr="008C0571">
                    <w:rPr>
                      <w:rFonts w:ascii="Times New Roman" w:eastAsia="Times New Roman" w:hAnsi="Times New Roman" w:cs="Times New Roman"/>
                    </w:rPr>
                    <w:t>Crecimiento de cabello y uñas: gracias a la mitosis constante de sus células basales.</w:t>
                  </w:r>
                </w:p>
                <w:p w:rsidR="008C0571" w:rsidRPr="008C0571" w:rsidRDefault="008C0571" w:rsidP="00E133BE">
                  <w:pPr>
                    <w:pStyle w:val="Prrafodelista"/>
                    <w:framePr w:hSpace="141" w:wrap="around" w:vAnchor="page" w:hAnchor="margin" w:y="2663"/>
                    <w:numPr>
                      <w:ilvl w:val="0"/>
                      <w:numId w:val="34"/>
                    </w:numPr>
                    <w:spacing w:before="30" w:after="30" w:line="240" w:lineRule="auto"/>
                    <w:contextualSpacing w:val="0"/>
                    <w:rPr>
                      <w:rFonts w:ascii="Times New Roman" w:eastAsia="Times New Roman" w:hAnsi="Times New Roman" w:cs="Times New Roman"/>
                    </w:rPr>
                  </w:pPr>
                  <w:r w:rsidRPr="008C0571">
                    <w:rPr>
                      <w:rFonts w:ascii="Times New Roman" w:eastAsia="Times New Roman" w:hAnsi="Times New Roman" w:cs="Times New Roman"/>
                    </w:rPr>
                    <w:t>Crecimiento del cuerpo: desde bebé hasta adulto, gracias a billones de divisiones mitóticas.</w:t>
                  </w:r>
                </w:p>
              </w:tc>
            </w:tr>
          </w:tbl>
          <w:p w:rsidR="008C0571" w:rsidRPr="008C0571" w:rsidRDefault="008C0571" w:rsidP="008C0571">
            <w:pPr>
              <w:spacing w:after="120"/>
              <w:rPr>
                <w:rFonts w:ascii="Times New Roman" w:eastAsia="Times New Roman" w:hAnsi="Times New Roman" w:cs="Times New Roman"/>
              </w:rPr>
            </w:pPr>
          </w:p>
          <w:p w:rsidR="008C0571" w:rsidRPr="008C0571" w:rsidRDefault="008C0571" w:rsidP="008C0571">
            <w:pPr>
              <w:pStyle w:val="Ttulo3"/>
              <w:spacing w:before="180"/>
              <w:outlineLvl w:val="2"/>
              <w:rPr>
                <w:rFonts w:ascii="Times New Roman" w:eastAsia="Times New Roman" w:hAnsi="Times New Roman" w:cs="Times New Roman"/>
                <w:b w:val="0"/>
                <w:sz w:val="22"/>
                <w:szCs w:val="22"/>
              </w:rPr>
            </w:pPr>
            <w:r w:rsidRPr="008C0571">
              <w:rPr>
                <w:rFonts w:ascii="Times New Roman" w:eastAsia="Times New Roman" w:hAnsi="Times New Roman" w:cs="Times New Roman"/>
                <w:b w:val="0"/>
                <w:sz w:val="22"/>
                <w:szCs w:val="22"/>
              </w:rPr>
              <w:t>MEIOSIS: División para reproducirse</w:t>
            </w:r>
          </w:p>
          <w:p w:rsidR="008C0571" w:rsidRPr="008C0571" w:rsidRDefault="008C0571" w:rsidP="008C0571">
            <w:pPr>
              <w:spacing w:before="60" w:after="80"/>
              <w:jc w:val="both"/>
              <w:rPr>
                <w:rFonts w:ascii="Times New Roman" w:eastAsia="Times New Roman" w:hAnsi="Times New Roman" w:cs="Times New Roman"/>
              </w:rPr>
            </w:pPr>
            <w:r w:rsidRPr="008C0571">
              <w:rPr>
                <w:rFonts w:ascii="Times New Roman" w:eastAsia="Times New Roman" w:hAnsi="Times New Roman" w:cs="Times New Roman"/>
              </w:rPr>
              <w:t>La meiosis produce cuatro células hijas con la mitad de cromosomas (células haploides). Ocurre en los órganos reproductores para formar óvulos y espermatozoides. Genera variación genética, lo que hace que los hijos sean diferentes entre sí.</w:t>
            </w:r>
          </w:p>
          <w:tbl>
            <w:tblPr>
              <w:tblW w:w="10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4680"/>
              <w:gridCol w:w="5525"/>
            </w:tblGrid>
            <w:tr w:rsidR="008C0571" w:rsidRPr="008C0571" w:rsidTr="008C0571">
              <w:tc>
                <w:tcPr>
                  <w:tcW w:w="4680" w:type="dxa"/>
                  <w:tcBorders>
                    <w:top w:val="single" w:sz="1" w:space="0" w:color="CCCCCC"/>
                    <w:left w:val="single" w:sz="1" w:space="0" w:color="CCCCCC"/>
                    <w:bottom w:val="single" w:sz="1" w:space="0" w:color="CCCCCC"/>
                    <w:right w:val="single" w:sz="1" w:space="0" w:color="CCCCCC"/>
                  </w:tcBorders>
                  <w:shd w:val="clear" w:color="auto" w:fill="C8E6C9"/>
                  <w:tcMar>
                    <w:top w:w="80" w:type="dxa"/>
                    <w:left w:w="120" w:type="dxa"/>
                    <w:bottom w:w="80" w:type="dxa"/>
                    <w:right w:w="120" w:type="dxa"/>
                  </w:tcMar>
                </w:tcPr>
                <w:p w:rsidR="008C0571" w:rsidRPr="008C0571" w:rsidRDefault="008C0571" w:rsidP="00E133BE">
                  <w:pPr>
                    <w:framePr w:hSpace="141" w:wrap="around" w:vAnchor="page" w:hAnchor="margin" w:y="2663"/>
                    <w:jc w:val="center"/>
                    <w:rPr>
                      <w:rFonts w:ascii="Times New Roman" w:eastAsia="Times New Roman" w:hAnsi="Times New Roman" w:cs="Times New Roman"/>
                    </w:rPr>
                  </w:pPr>
                  <w:r w:rsidRPr="008C0571">
                    <w:rPr>
                      <w:rFonts w:ascii="Times New Roman" w:eastAsia="Times New Roman" w:hAnsi="Times New Roman" w:cs="Times New Roman"/>
                    </w:rPr>
                    <w:t>COMPARACIÓN</w:t>
                  </w:r>
                </w:p>
              </w:tc>
              <w:tc>
                <w:tcPr>
                  <w:tcW w:w="5525" w:type="dxa"/>
                  <w:tcBorders>
                    <w:top w:val="single" w:sz="1" w:space="0" w:color="CCCCCC"/>
                    <w:left w:val="single" w:sz="1" w:space="0" w:color="CCCCCC"/>
                    <w:bottom w:val="single" w:sz="1" w:space="0" w:color="CCCCCC"/>
                    <w:right w:val="single" w:sz="1" w:space="0" w:color="CCCCCC"/>
                  </w:tcBorders>
                  <w:shd w:val="clear" w:color="auto" w:fill="BBDEFB"/>
                  <w:tcMar>
                    <w:top w:w="80" w:type="dxa"/>
                    <w:left w:w="120" w:type="dxa"/>
                    <w:bottom w:w="80" w:type="dxa"/>
                    <w:right w:w="120" w:type="dxa"/>
                  </w:tcMar>
                </w:tcPr>
                <w:p w:rsidR="008C0571" w:rsidRPr="008C0571" w:rsidRDefault="008C0571" w:rsidP="00E133BE">
                  <w:pPr>
                    <w:framePr w:hSpace="141" w:wrap="around" w:vAnchor="page" w:hAnchor="margin" w:y="2663"/>
                    <w:jc w:val="center"/>
                    <w:rPr>
                      <w:rFonts w:ascii="Times New Roman" w:eastAsia="Times New Roman" w:hAnsi="Times New Roman" w:cs="Times New Roman"/>
                    </w:rPr>
                  </w:pPr>
                  <w:r w:rsidRPr="008C0571">
                    <w:rPr>
                      <w:rFonts w:ascii="Times New Roman" w:eastAsia="Times New Roman" w:hAnsi="Times New Roman" w:cs="Times New Roman"/>
                    </w:rPr>
                    <w:t>MITOSIS vs MEIOSIS</w:t>
                  </w:r>
                </w:p>
              </w:tc>
            </w:tr>
            <w:tr w:rsidR="008C0571" w:rsidRPr="008C0571" w:rsidTr="008C0571">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Células producidas</w:t>
                  </w:r>
                </w:p>
              </w:tc>
              <w:tc>
                <w:tcPr>
                  <w:tcW w:w="5525"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2 células hijas / 4 células hijas</w:t>
                  </w:r>
                </w:p>
              </w:tc>
            </w:tr>
            <w:tr w:rsidR="008C0571" w:rsidRPr="008C0571" w:rsidTr="008C0571">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Cromosomas en hijas</w:t>
                  </w:r>
                </w:p>
              </w:tc>
              <w:tc>
                <w:tcPr>
                  <w:tcW w:w="5525"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Igual que la madre (2n) / Mitad (n)</w:t>
                  </w:r>
                </w:p>
              </w:tc>
            </w:tr>
            <w:tr w:rsidR="008C0571" w:rsidRPr="008C0571" w:rsidTr="008C0571">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¿Para qué sirve?</w:t>
                  </w:r>
                </w:p>
              </w:tc>
              <w:tc>
                <w:tcPr>
                  <w:tcW w:w="5525"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Crecimiento y reparación / Reproducción sexual</w:t>
                  </w:r>
                </w:p>
              </w:tc>
            </w:tr>
            <w:tr w:rsidR="008C0571" w:rsidRPr="008C0571" w:rsidTr="008C0571">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¿Dónde ocurre?</w:t>
                  </w:r>
                </w:p>
              </w:tc>
              <w:tc>
                <w:tcPr>
                  <w:tcW w:w="5525"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En todo el cuerpo / En ovarios y testículos</w:t>
                  </w:r>
                </w:p>
              </w:tc>
            </w:tr>
            <w:tr w:rsidR="008C0571" w:rsidRPr="008C0571" w:rsidTr="008C0571">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Variación genética</w:t>
                  </w:r>
                </w:p>
              </w:tc>
              <w:tc>
                <w:tcPr>
                  <w:tcW w:w="5525"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rsidR="008C0571" w:rsidRPr="008C0571" w:rsidRDefault="008C0571" w:rsidP="00E133BE">
                  <w:pPr>
                    <w:framePr w:hSpace="141" w:wrap="around" w:vAnchor="page" w:hAnchor="margin" w:y="2663"/>
                    <w:jc w:val="both"/>
                    <w:rPr>
                      <w:rFonts w:ascii="Times New Roman" w:eastAsia="Times New Roman" w:hAnsi="Times New Roman" w:cs="Times New Roman"/>
                    </w:rPr>
                  </w:pPr>
                  <w:r w:rsidRPr="008C0571">
                    <w:rPr>
                      <w:rFonts w:ascii="Times New Roman" w:eastAsia="Times New Roman" w:hAnsi="Times New Roman" w:cs="Times New Roman"/>
                    </w:rPr>
                    <w:t>No genera variación / Sí genera variación</w:t>
                  </w:r>
                </w:p>
              </w:tc>
            </w:tr>
          </w:tbl>
          <w:p w:rsidR="008C0571" w:rsidRPr="008C0571" w:rsidRDefault="008C0571" w:rsidP="008C0571">
            <w:pPr>
              <w:spacing w:after="120"/>
              <w:rPr>
                <w:rFonts w:ascii="Times New Roman" w:eastAsia="Times New Roman" w:hAnsi="Times New Roman" w:cs="Times New Roman"/>
              </w:rPr>
            </w:pPr>
          </w:p>
          <w:p w:rsidR="00E133BE" w:rsidRDefault="00E133BE" w:rsidP="008C0571">
            <w:pPr>
              <w:rPr>
                <w:rFonts w:ascii="Times New Roman" w:eastAsia="Times New Roman" w:hAnsi="Times New Roman" w:cs="Times New Roman"/>
              </w:rPr>
            </w:pPr>
          </w:p>
          <w:p w:rsidR="00E133BE" w:rsidRDefault="00E133BE" w:rsidP="008C0571">
            <w:pPr>
              <w:rPr>
                <w:rFonts w:ascii="Times New Roman" w:eastAsia="Times New Roman" w:hAnsi="Times New Roman" w:cs="Times New Roman"/>
              </w:rPr>
            </w:pPr>
          </w:p>
          <w:p w:rsidR="00E133BE" w:rsidRDefault="00E133BE" w:rsidP="008C0571">
            <w:pPr>
              <w:rPr>
                <w:rFonts w:ascii="Times New Roman" w:eastAsia="Times New Roman" w:hAnsi="Times New Roman" w:cs="Times New Roman"/>
              </w:rPr>
            </w:pPr>
          </w:p>
          <w:p w:rsidR="00E133BE" w:rsidRDefault="00E133BE" w:rsidP="008C0571">
            <w:pPr>
              <w:rPr>
                <w:rFonts w:ascii="Times New Roman" w:eastAsia="Times New Roman" w:hAnsi="Times New Roman" w:cs="Times New Roman"/>
              </w:rPr>
            </w:pPr>
          </w:p>
          <w:p w:rsidR="00E133BE" w:rsidRDefault="00E133BE" w:rsidP="008C0571">
            <w:pPr>
              <w:rPr>
                <w:rFonts w:ascii="Times New Roman" w:eastAsia="Times New Roman" w:hAnsi="Times New Roman" w:cs="Times New Roman"/>
              </w:rPr>
            </w:pPr>
          </w:p>
          <w:p w:rsidR="00E133BE" w:rsidRDefault="00E133BE" w:rsidP="008C0571">
            <w:pPr>
              <w:rPr>
                <w:rFonts w:ascii="Times New Roman" w:eastAsia="Times New Roman" w:hAnsi="Times New Roman" w:cs="Times New Roman"/>
              </w:rPr>
            </w:pPr>
          </w:p>
          <w:p w:rsidR="00E133BE" w:rsidRDefault="00E133BE" w:rsidP="008C0571">
            <w:pPr>
              <w:rPr>
                <w:rFonts w:ascii="Times New Roman" w:eastAsia="Times New Roman" w:hAnsi="Times New Roman" w:cs="Times New Roman"/>
              </w:rPr>
            </w:pPr>
          </w:p>
          <w:p w:rsidR="00E133BE" w:rsidRDefault="00E133BE" w:rsidP="008C0571">
            <w:pPr>
              <w:rPr>
                <w:rFonts w:ascii="Times New Roman" w:eastAsia="Times New Roman" w:hAnsi="Times New Roman" w:cs="Times New Roman"/>
              </w:rPr>
            </w:pPr>
          </w:p>
          <w:p w:rsidR="002A2D72" w:rsidRPr="008C0571" w:rsidRDefault="008C0571" w:rsidP="008C0571">
            <w:pPr>
              <w:rPr>
                <w:rFonts w:ascii="Times New Roman" w:eastAsia="Times New Roman" w:hAnsi="Times New Roman" w:cs="Times New Roman"/>
              </w:rPr>
            </w:pPr>
            <w:bookmarkStart w:id="0" w:name="_GoBack"/>
            <w:bookmarkEnd w:id="0"/>
            <w:r w:rsidRPr="008C0571">
              <w:rPr>
                <w:rFonts w:ascii="Times New Roman" w:eastAsia="Times New Roman" w:hAnsi="Times New Roman" w:cs="Times New Roman"/>
              </w:rPr>
              <w:br w:type="page"/>
            </w:r>
          </w:p>
        </w:tc>
      </w:tr>
      <w:tr w:rsidR="002A2D72" w:rsidTr="002A2D72">
        <w:tc>
          <w:tcPr>
            <w:tcW w:w="11016" w:type="dxa"/>
            <w:gridSpan w:val="5"/>
            <w:shd w:val="clear" w:color="auto" w:fill="E5DFEC"/>
            <w:vAlign w:val="center"/>
          </w:tcPr>
          <w:p w:rsidR="002A2D72" w:rsidRDefault="002A2D72" w:rsidP="002A2D72">
            <w:pPr>
              <w:jc w:val="both"/>
              <w:rPr>
                <w:rFonts w:ascii="Times New Roman" w:eastAsia="Times New Roman" w:hAnsi="Times New Roman" w:cs="Times New Roman"/>
                <w:b/>
              </w:rPr>
            </w:pPr>
            <w:r>
              <w:rPr>
                <w:rFonts w:ascii="Times New Roman" w:eastAsia="Times New Roman" w:hAnsi="Times New Roman" w:cs="Times New Roman"/>
                <w:b/>
              </w:rPr>
              <w:lastRenderedPageBreak/>
              <w:t>RECURSOS:</w:t>
            </w:r>
          </w:p>
        </w:tc>
      </w:tr>
      <w:tr w:rsidR="002A2D72" w:rsidTr="002A2D72">
        <w:tc>
          <w:tcPr>
            <w:tcW w:w="11016" w:type="dxa"/>
            <w:gridSpan w:val="5"/>
            <w:vAlign w:val="center"/>
          </w:tcPr>
          <w:p w:rsidR="002A2D72" w:rsidRDefault="00FA018D" w:rsidP="002A2D72">
            <w:pPr>
              <w:jc w:val="both"/>
              <w:rPr>
                <w:rFonts w:ascii="Times New Roman" w:eastAsia="Times New Roman" w:hAnsi="Times New Roman" w:cs="Times New Roman"/>
              </w:rPr>
            </w:pPr>
            <w:r>
              <w:rPr>
                <w:rFonts w:ascii="Times New Roman" w:eastAsia="Times New Roman" w:hAnsi="Times New Roman" w:cs="Times New Roman"/>
              </w:rPr>
              <w:t xml:space="preserve">Salón de clase </w:t>
            </w:r>
          </w:p>
        </w:tc>
      </w:tr>
      <w:tr w:rsidR="002A2D72" w:rsidTr="002A2D72">
        <w:tc>
          <w:tcPr>
            <w:tcW w:w="11016" w:type="dxa"/>
            <w:gridSpan w:val="5"/>
            <w:shd w:val="clear" w:color="auto" w:fill="E5DFEC"/>
            <w:vAlign w:val="center"/>
          </w:tcPr>
          <w:p w:rsidR="002A2D72" w:rsidRDefault="002A2D72" w:rsidP="002A2D72">
            <w:pPr>
              <w:jc w:val="both"/>
              <w:rPr>
                <w:rFonts w:ascii="Times New Roman" w:eastAsia="Times New Roman" w:hAnsi="Times New Roman" w:cs="Times New Roman"/>
                <w:b/>
              </w:rPr>
            </w:pPr>
            <w:r>
              <w:rPr>
                <w:rFonts w:ascii="Times New Roman" w:eastAsia="Times New Roman" w:hAnsi="Times New Roman" w:cs="Times New Roman"/>
                <w:b/>
              </w:rPr>
              <w:t>OBSERVACIÓN:</w:t>
            </w:r>
          </w:p>
        </w:tc>
      </w:tr>
      <w:tr w:rsidR="002A2D72" w:rsidTr="002A2D72">
        <w:tc>
          <w:tcPr>
            <w:tcW w:w="11016" w:type="dxa"/>
            <w:gridSpan w:val="5"/>
            <w:shd w:val="clear" w:color="auto" w:fill="E5DFEC"/>
            <w:vAlign w:val="center"/>
          </w:tcPr>
          <w:p w:rsidR="00FA018D" w:rsidRDefault="00FA018D" w:rsidP="002A2D72">
            <w:pPr>
              <w:jc w:val="both"/>
              <w:rPr>
                <w:rFonts w:ascii="Times New Roman" w:eastAsia="Times New Roman" w:hAnsi="Times New Roman" w:cs="Times New Roman"/>
                <w:b/>
              </w:rPr>
            </w:pPr>
          </w:p>
          <w:p w:rsidR="00FA018D" w:rsidRDefault="00FA018D" w:rsidP="001E7702">
            <w:pPr>
              <w:jc w:val="both"/>
              <w:rPr>
                <w:rFonts w:ascii="Times New Roman" w:eastAsia="Times New Roman" w:hAnsi="Times New Roman" w:cs="Times New Roman"/>
                <w:b/>
              </w:rPr>
            </w:pPr>
          </w:p>
        </w:tc>
      </w:tr>
    </w:tbl>
    <w:p w:rsidR="008906EA" w:rsidRDefault="000C2088" w:rsidP="000C2088">
      <w:pPr>
        <w:widowControl w:val="0"/>
        <w:pBdr>
          <w:top w:val="nil"/>
          <w:left w:val="nil"/>
          <w:bottom w:val="nil"/>
          <w:right w:val="nil"/>
          <w:between w:val="nil"/>
        </w:pBdr>
        <w:tabs>
          <w:tab w:val="left" w:pos="8088"/>
        </w:tabs>
        <w:spacing w:after="0"/>
        <w:rPr>
          <w:rFonts w:ascii="Arial" w:eastAsia="Arial" w:hAnsi="Arial" w:cs="Arial"/>
          <w:color w:val="000000"/>
        </w:rPr>
      </w:pPr>
      <w:r>
        <w:rPr>
          <w:rFonts w:ascii="Arial" w:eastAsia="Arial" w:hAnsi="Arial" w:cs="Arial"/>
          <w:color w:val="000000"/>
        </w:rPr>
        <w:lastRenderedPageBreak/>
        <w:tab/>
      </w:r>
    </w:p>
    <w:p w:rsidR="008906EA" w:rsidRDefault="008906EA">
      <w:pPr>
        <w:spacing w:after="0" w:line="240" w:lineRule="auto"/>
        <w:jc w:val="both"/>
        <w:rPr>
          <w:rFonts w:ascii="Arial" w:eastAsia="Arial" w:hAnsi="Arial" w:cs="Arial"/>
        </w:rPr>
      </w:pPr>
    </w:p>
    <w:sectPr w:rsidR="008906EA">
      <w:headerReference w:type="default" r:id="rId7"/>
      <w:footerReference w:type="default" r:id="rId8"/>
      <w:pgSz w:w="12240" w:h="15840"/>
      <w:pgMar w:top="720" w:right="720" w:bottom="720" w:left="720" w:header="426"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2051" w:rsidRDefault="00132051">
      <w:pPr>
        <w:spacing w:after="0" w:line="240" w:lineRule="auto"/>
      </w:pPr>
      <w:r>
        <w:separator/>
      </w:r>
    </w:p>
  </w:endnote>
  <w:endnote w:type="continuationSeparator" w:id="0">
    <w:p w:rsidR="00132051" w:rsidRDefault="001320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06EA" w:rsidRDefault="002E06BD">
    <w:pPr>
      <w:pBdr>
        <w:top w:val="single" w:sz="24" w:space="1" w:color="622423"/>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Dirección: Calle 20A #2-100 Teléfono: 214 3098 Celular: 3106382543 Cartago-Valle</w:t>
    </w:r>
  </w:p>
  <w:p w:rsidR="008906EA" w:rsidRDefault="002E06BD">
    <w:pPr>
      <w:pBdr>
        <w:top w:val="single" w:sz="24" w:space="1" w:color="622423"/>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Correo electrónico: coldisama@gmail.com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2051" w:rsidRDefault="00132051">
      <w:pPr>
        <w:spacing w:after="0" w:line="240" w:lineRule="auto"/>
      </w:pPr>
      <w:r>
        <w:separator/>
      </w:r>
    </w:p>
  </w:footnote>
  <w:footnote w:type="continuationSeparator" w:id="0">
    <w:p w:rsidR="00132051" w:rsidRDefault="001320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06EA" w:rsidRDefault="008906EA">
    <w:pPr>
      <w:widowControl w:val="0"/>
      <w:pBdr>
        <w:top w:val="nil"/>
        <w:left w:val="nil"/>
        <w:bottom w:val="nil"/>
        <w:right w:val="nil"/>
        <w:between w:val="nil"/>
      </w:pBdr>
      <w:spacing w:after="0"/>
      <w:rPr>
        <w:rFonts w:ascii="Arial" w:eastAsia="Arial" w:hAnsi="Arial" w:cs="Arial"/>
      </w:rPr>
    </w:pPr>
  </w:p>
  <w:tbl>
    <w:tblPr>
      <w:tblStyle w:val="a0"/>
      <w:tblW w:w="1101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63"/>
      <w:gridCol w:w="5109"/>
      <w:gridCol w:w="1928"/>
      <w:gridCol w:w="1516"/>
    </w:tblGrid>
    <w:tr w:rsidR="008906EA">
      <w:trPr>
        <w:trHeight w:val="350"/>
      </w:trPr>
      <w:tc>
        <w:tcPr>
          <w:tcW w:w="2463" w:type="dxa"/>
          <w:vMerge w:val="restart"/>
          <w:shd w:val="clear" w:color="auto" w:fill="auto"/>
          <w:vAlign w:val="center"/>
        </w:tcPr>
        <w:p w:rsidR="008906EA" w:rsidRDefault="002E06BD">
          <w:pPr>
            <w:pBdr>
              <w:top w:val="nil"/>
              <w:left w:val="nil"/>
              <w:bottom w:val="nil"/>
              <w:right w:val="nil"/>
              <w:between w:val="nil"/>
            </w:pBdr>
            <w:tabs>
              <w:tab w:val="center" w:pos="4419"/>
              <w:tab w:val="right" w:pos="8838"/>
            </w:tabs>
            <w:spacing w:after="0" w:line="240" w:lineRule="auto"/>
            <w:jc w:val="center"/>
            <w:rPr>
              <w:rFonts w:ascii="Arial" w:eastAsia="Arial" w:hAnsi="Arial" w:cs="Arial"/>
              <w:color w:val="000000"/>
              <w:sz w:val="20"/>
              <w:szCs w:val="20"/>
            </w:rPr>
          </w:pPr>
          <w:r>
            <w:rPr>
              <w:noProof/>
            </w:rPr>
            <w:drawing>
              <wp:anchor distT="0" distB="0" distL="114300" distR="114300" simplePos="0" relativeHeight="251658240" behindDoc="0" locked="0" layoutInCell="1" hidden="0" allowOverlap="1">
                <wp:simplePos x="0" y="0"/>
                <wp:positionH relativeFrom="column">
                  <wp:posOffset>783590</wp:posOffset>
                </wp:positionH>
                <wp:positionV relativeFrom="paragraph">
                  <wp:posOffset>15875</wp:posOffset>
                </wp:positionV>
                <wp:extent cx="612775" cy="857885"/>
                <wp:effectExtent l="0" t="0" r="0" b="0"/>
                <wp:wrapNone/>
                <wp:docPr id="2" name="image2.jpg" descr="No hay texto alternativo automático disponible."/>
                <wp:cNvGraphicFramePr/>
                <a:graphic xmlns:a="http://schemas.openxmlformats.org/drawingml/2006/main">
                  <a:graphicData uri="http://schemas.openxmlformats.org/drawingml/2006/picture">
                    <pic:pic xmlns:pic="http://schemas.openxmlformats.org/drawingml/2006/picture">
                      <pic:nvPicPr>
                        <pic:cNvPr id="0" name="image2.jpg" descr="No hay texto alternativo automático disponible."/>
                        <pic:cNvPicPr preferRelativeResize="0"/>
                      </pic:nvPicPr>
                      <pic:blipFill>
                        <a:blip r:embed="rId1"/>
                        <a:srcRect/>
                        <a:stretch>
                          <a:fillRect/>
                        </a:stretch>
                      </pic:blipFill>
                      <pic:spPr>
                        <a:xfrm>
                          <a:off x="0" y="0"/>
                          <a:ext cx="612775" cy="857885"/>
                        </a:xfrm>
                        <a:prstGeom prst="rect">
                          <a:avLst/>
                        </a:prstGeom>
                        <a:ln/>
                      </pic:spPr>
                    </pic:pic>
                  </a:graphicData>
                </a:graphic>
              </wp:anchor>
            </w:drawing>
          </w:r>
          <w:r>
            <w:rPr>
              <w:noProof/>
            </w:rPr>
            <w:drawing>
              <wp:anchor distT="0" distB="0" distL="114300" distR="114300" simplePos="0" relativeHeight="251659264" behindDoc="0" locked="0" layoutInCell="1" hidden="0" allowOverlap="1">
                <wp:simplePos x="0" y="0"/>
                <wp:positionH relativeFrom="column">
                  <wp:posOffset>-33019</wp:posOffset>
                </wp:positionH>
                <wp:positionV relativeFrom="paragraph">
                  <wp:posOffset>15875</wp:posOffset>
                </wp:positionV>
                <wp:extent cx="812800" cy="897255"/>
                <wp:effectExtent l="0" t="0" r="0" b="0"/>
                <wp:wrapNone/>
                <wp:docPr id="1" name="image1.jpg" descr="Logo Colegio Santa Marìa 1.JPG"/>
                <wp:cNvGraphicFramePr/>
                <a:graphic xmlns:a="http://schemas.openxmlformats.org/drawingml/2006/main">
                  <a:graphicData uri="http://schemas.openxmlformats.org/drawingml/2006/picture">
                    <pic:pic xmlns:pic="http://schemas.openxmlformats.org/drawingml/2006/picture">
                      <pic:nvPicPr>
                        <pic:cNvPr id="0" name="image1.jpg" descr="Logo Colegio Santa Marìa 1.JPG"/>
                        <pic:cNvPicPr preferRelativeResize="0"/>
                      </pic:nvPicPr>
                      <pic:blipFill>
                        <a:blip r:embed="rId2"/>
                        <a:srcRect/>
                        <a:stretch>
                          <a:fillRect/>
                        </a:stretch>
                      </pic:blipFill>
                      <pic:spPr>
                        <a:xfrm>
                          <a:off x="0" y="0"/>
                          <a:ext cx="812800" cy="897255"/>
                        </a:xfrm>
                        <a:prstGeom prst="rect">
                          <a:avLst/>
                        </a:prstGeom>
                        <a:ln/>
                      </pic:spPr>
                    </pic:pic>
                  </a:graphicData>
                </a:graphic>
              </wp:anchor>
            </w:drawing>
          </w:r>
        </w:p>
      </w:tc>
      <w:tc>
        <w:tcPr>
          <w:tcW w:w="5109" w:type="dxa"/>
          <w:vMerge w:val="restart"/>
          <w:shd w:val="clear" w:color="auto" w:fill="auto"/>
          <w:vAlign w:val="center"/>
        </w:tcPr>
        <w:p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 xml:space="preserve">COLEGIO </w:t>
          </w:r>
        </w:p>
        <w:p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 xml:space="preserve">TÉCNICO COMERCIAL </w:t>
          </w:r>
        </w:p>
        <w:p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DIOCESANO SANTA MARÍA</w:t>
          </w:r>
        </w:p>
        <w:p w:rsidR="008906EA" w:rsidRDefault="002E06BD">
          <w:pPr>
            <w:pBdr>
              <w:top w:val="nil"/>
              <w:left w:val="nil"/>
              <w:bottom w:val="nil"/>
              <w:right w:val="nil"/>
              <w:between w:val="nil"/>
            </w:pBdr>
            <w:tabs>
              <w:tab w:val="center" w:pos="4419"/>
              <w:tab w:val="right" w:pos="8838"/>
            </w:tabs>
            <w:spacing w:after="0" w:line="240" w:lineRule="auto"/>
            <w:jc w:val="center"/>
            <w:rPr>
              <w:rFonts w:ascii="Arial" w:eastAsia="Arial" w:hAnsi="Arial" w:cs="Arial"/>
              <w:color w:val="000000"/>
            </w:rPr>
          </w:pPr>
          <w:r>
            <w:rPr>
              <w:rFonts w:ascii="Times New Roman" w:eastAsia="Times New Roman" w:hAnsi="Times New Roman" w:cs="Times New Roman"/>
              <w:b/>
              <w:color w:val="000000"/>
              <w:sz w:val="18"/>
              <w:szCs w:val="18"/>
            </w:rPr>
            <w:t>“FORMANDO PERSONAS CRISTIANAS, LÍDERES CONSTRUCTORAS DE PAZ”</w:t>
          </w:r>
          <w:r>
            <w:rPr>
              <w:rFonts w:ascii="Arial" w:eastAsia="Arial" w:hAnsi="Arial" w:cs="Arial"/>
              <w:b/>
              <w:color w:val="000000"/>
              <w:sz w:val="28"/>
              <w:szCs w:val="28"/>
            </w:rPr>
            <w:t xml:space="preserve"> </w:t>
          </w:r>
        </w:p>
      </w:tc>
      <w:tc>
        <w:tcPr>
          <w:tcW w:w="3444" w:type="dxa"/>
          <w:gridSpan w:val="2"/>
          <w:shd w:val="clear" w:color="auto" w:fill="auto"/>
          <w:vAlign w:val="center"/>
        </w:tcPr>
        <w:p w:rsidR="008906EA" w:rsidRDefault="002E06BD">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PLAN CLASE </w:t>
          </w:r>
        </w:p>
      </w:tc>
    </w:tr>
    <w:tr w:rsidR="008906EA">
      <w:trPr>
        <w:trHeight w:val="233"/>
      </w:trPr>
      <w:tc>
        <w:tcPr>
          <w:tcW w:w="2463" w:type="dxa"/>
          <w:vMerge/>
          <w:shd w:val="clear" w:color="auto" w:fill="auto"/>
          <w:vAlign w:val="center"/>
        </w:tcPr>
        <w:p w:rsidR="008906EA" w:rsidRDefault="008906EA">
          <w:pPr>
            <w:widowControl w:val="0"/>
            <w:pBdr>
              <w:top w:val="nil"/>
              <w:left w:val="nil"/>
              <w:bottom w:val="nil"/>
              <w:right w:val="nil"/>
              <w:between w:val="nil"/>
            </w:pBdr>
            <w:spacing w:after="0"/>
            <w:rPr>
              <w:rFonts w:ascii="Times New Roman" w:eastAsia="Times New Roman" w:hAnsi="Times New Roman" w:cs="Times New Roman"/>
              <w:b/>
              <w:sz w:val="28"/>
              <w:szCs w:val="28"/>
            </w:rPr>
          </w:pPr>
        </w:p>
      </w:tc>
      <w:tc>
        <w:tcPr>
          <w:tcW w:w="5109" w:type="dxa"/>
          <w:vMerge/>
          <w:shd w:val="clear" w:color="auto" w:fill="auto"/>
          <w:vAlign w:val="center"/>
        </w:tcPr>
        <w:p w:rsidR="008906EA" w:rsidRDefault="008906EA">
          <w:pPr>
            <w:widowControl w:val="0"/>
            <w:pBdr>
              <w:top w:val="nil"/>
              <w:left w:val="nil"/>
              <w:bottom w:val="nil"/>
              <w:right w:val="nil"/>
              <w:between w:val="nil"/>
            </w:pBdr>
            <w:spacing w:after="0"/>
            <w:rPr>
              <w:rFonts w:ascii="Times New Roman" w:eastAsia="Times New Roman" w:hAnsi="Times New Roman" w:cs="Times New Roman"/>
              <w:b/>
              <w:sz w:val="28"/>
              <w:szCs w:val="28"/>
            </w:rPr>
          </w:pPr>
        </w:p>
      </w:tc>
      <w:tc>
        <w:tcPr>
          <w:tcW w:w="1928" w:type="dxa"/>
          <w:shd w:val="clear" w:color="auto" w:fill="auto"/>
          <w:vAlign w:val="center"/>
        </w:tcPr>
        <w:p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 xml:space="preserve">Fecha de aprobación </w:t>
          </w:r>
        </w:p>
        <w:p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18"/>
              <w:szCs w:val="18"/>
            </w:rPr>
            <w:t>21 octubre 2020</w:t>
          </w:r>
        </w:p>
      </w:tc>
      <w:tc>
        <w:tcPr>
          <w:tcW w:w="1516" w:type="dxa"/>
          <w:shd w:val="clear" w:color="auto" w:fill="auto"/>
          <w:vAlign w:val="center"/>
        </w:tcPr>
        <w:p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Versión:</w:t>
          </w:r>
          <w:r>
            <w:rPr>
              <w:rFonts w:ascii="Times New Roman" w:eastAsia="Times New Roman" w:hAnsi="Times New Roman" w:cs="Times New Roman"/>
              <w:color w:val="000000"/>
              <w:sz w:val="20"/>
              <w:szCs w:val="20"/>
            </w:rPr>
            <w:t xml:space="preserve"> 4</w:t>
          </w:r>
        </w:p>
      </w:tc>
    </w:tr>
    <w:tr w:rsidR="008906EA">
      <w:trPr>
        <w:trHeight w:val="894"/>
      </w:trPr>
      <w:tc>
        <w:tcPr>
          <w:tcW w:w="2463" w:type="dxa"/>
          <w:vMerge/>
          <w:shd w:val="clear" w:color="auto" w:fill="auto"/>
          <w:vAlign w:val="center"/>
        </w:tcPr>
        <w:p w:rsidR="008906EA" w:rsidRDefault="008906EA">
          <w:pPr>
            <w:widowControl w:val="0"/>
            <w:pBdr>
              <w:top w:val="nil"/>
              <w:left w:val="nil"/>
              <w:bottom w:val="nil"/>
              <w:right w:val="nil"/>
              <w:between w:val="nil"/>
            </w:pBdr>
            <w:spacing w:after="0"/>
            <w:rPr>
              <w:rFonts w:ascii="Times New Roman" w:eastAsia="Times New Roman" w:hAnsi="Times New Roman" w:cs="Times New Roman"/>
              <w:color w:val="000000"/>
              <w:sz w:val="20"/>
              <w:szCs w:val="20"/>
            </w:rPr>
          </w:pPr>
        </w:p>
      </w:tc>
      <w:tc>
        <w:tcPr>
          <w:tcW w:w="5109" w:type="dxa"/>
          <w:vMerge/>
          <w:shd w:val="clear" w:color="auto" w:fill="auto"/>
          <w:vAlign w:val="center"/>
        </w:tcPr>
        <w:p w:rsidR="008906EA" w:rsidRDefault="008906EA">
          <w:pPr>
            <w:widowControl w:val="0"/>
            <w:pBdr>
              <w:top w:val="nil"/>
              <w:left w:val="nil"/>
              <w:bottom w:val="nil"/>
              <w:right w:val="nil"/>
              <w:between w:val="nil"/>
            </w:pBdr>
            <w:spacing w:after="0"/>
            <w:rPr>
              <w:rFonts w:ascii="Times New Roman" w:eastAsia="Times New Roman" w:hAnsi="Times New Roman" w:cs="Times New Roman"/>
              <w:color w:val="000000"/>
              <w:sz w:val="20"/>
              <w:szCs w:val="20"/>
            </w:rPr>
          </w:pPr>
        </w:p>
      </w:tc>
      <w:tc>
        <w:tcPr>
          <w:tcW w:w="1928" w:type="dxa"/>
          <w:shd w:val="clear" w:color="auto" w:fill="auto"/>
          <w:vAlign w:val="center"/>
        </w:tcPr>
        <w:p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Licencia de Funcionamiento</w:t>
          </w:r>
        </w:p>
        <w:p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18"/>
              <w:szCs w:val="18"/>
            </w:rPr>
            <w:t>Resolución No. 0718 del 26 de mayo de 2011</w:t>
          </w:r>
        </w:p>
      </w:tc>
      <w:tc>
        <w:tcPr>
          <w:tcW w:w="1516" w:type="dxa"/>
          <w:shd w:val="clear" w:color="auto" w:fill="auto"/>
          <w:vAlign w:val="center"/>
        </w:tcPr>
        <w:p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Página</w:t>
          </w:r>
        </w:p>
        <w:p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fldChar w:fldCharType="begin"/>
          </w:r>
          <w:r>
            <w:rPr>
              <w:rFonts w:ascii="Times New Roman" w:eastAsia="Times New Roman" w:hAnsi="Times New Roman" w:cs="Times New Roman"/>
              <w:b/>
              <w:color w:val="000000"/>
              <w:sz w:val="20"/>
              <w:szCs w:val="20"/>
            </w:rPr>
            <w:instrText>PAGE</w:instrText>
          </w:r>
          <w:r>
            <w:rPr>
              <w:rFonts w:ascii="Times New Roman" w:eastAsia="Times New Roman" w:hAnsi="Times New Roman" w:cs="Times New Roman"/>
              <w:b/>
              <w:color w:val="000000"/>
              <w:sz w:val="20"/>
              <w:szCs w:val="20"/>
            </w:rPr>
            <w:fldChar w:fldCharType="separate"/>
          </w:r>
          <w:r w:rsidR="00E133BE">
            <w:rPr>
              <w:rFonts w:ascii="Times New Roman" w:eastAsia="Times New Roman" w:hAnsi="Times New Roman" w:cs="Times New Roman"/>
              <w:b/>
              <w:noProof/>
              <w:color w:val="000000"/>
              <w:sz w:val="20"/>
              <w:szCs w:val="20"/>
            </w:rPr>
            <w:t>2</w:t>
          </w:r>
          <w:r>
            <w:rPr>
              <w:rFonts w:ascii="Times New Roman" w:eastAsia="Times New Roman" w:hAnsi="Times New Roman" w:cs="Times New Roman"/>
              <w:b/>
              <w:color w:val="000000"/>
              <w:sz w:val="20"/>
              <w:szCs w:val="20"/>
            </w:rPr>
            <w:fldChar w:fldCharType="end"/>
          </w:r>
          <w:r>
            <w:rPr>
              <w:rFonts w:ascii="Times New Roman" w:eastAsia="Times New Roman" w:hAnsi="Times New Roman" w:cs="Times New Roman"/>
              <w:color w:val="000000"/>
              <w:sz w:val="20"/>
              <w:szCs w:val="20"/>
            </w:rPr>
            <w:t xml:space="preserve"> de </w:t>
          </w:r>
          <w:r>
            <w:rPr>
              <w:color w:val="000000"/>
            </w:rPr>
            <w:fldChar w:fldCharType="begin"/>
          </w:r>
          <w:r>
            <w:rPr>
              <w:color w:val="000000"/>
            </w:rPr>
            <w:instrText>NUMPAGES</w:instrText>
          </w:r>
          <w:r>
            <w:rPr>
              <w:color w:val="000000"/>
            </w:rPr>
            <w:fldChar w:fldCharType="separate"/>
          </w:r>
          <w:r w:rsidR="00E133BE">
            <w:rPr>
              <w:noProof/>
              <w:color w:val="000000"/>
            </w:rPr>
            <w:t>2</w:t>
          </w:r>
          <w:r>
            <w:rPr>
              <w:color w:val="000000"/>
            </w:rPr>
            <w:fldChar w:fldCharType="end"/>
          </w:r>
        </w:p>
      </w:tc>
    </w:tr>
  </w:tbl>
  <w:p w:rsidR="008906EA" w:rsidRDefault="008906EA">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82EE5"/>
    <w:multiLevelType w:val="multilevel"/>
    <w:tmpl w:val="8A44F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D07D1E"/>
    <w:multiLevelType w:val="multilevel"/>
    <w:tmpl w:val="88F81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6F77F7"/>
    <w:multiLevelType w:val="multilevel"/>
    <w:tmpl w:val="FD14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961639"/>
    <w:multiLevelType w:val="multilevel"/>
    <w:tmpl w:val="68E6D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1C3856"/>
    <w:multiLevelType w:val="hybridMultilevel"/>
    <w:tmpl w:val="D57A32D4"/>
    <w:lvl w:ilvl="0" w:tplc="7B945188">
      <w:start w:val="1"/>
      <w:numFmt w:val="bullet"/>
      <w:lvlText w:val="•"/>
      <w:lvlJc w:val="left"/>
      <w:pPr>
        <w:ind w:left="720" w:hanging="360"/>
      </w:pPr>
    </w:lvl>
    <w:lvl w:ilvl="1" w:tplc="3388690A">
      <w:numFmt w:val="decimal"/>
      <w:lvlText w:val=""/>
      <w:lvlJc w:val="left"/>
    </w:lvl>
    <w:lvl w:ilvl="2" w:tplc="21588212">
      <w:numFmt w:val="decimal"/>
      <w:lvlText w:val=""/>
      <w:lvlJc w:val="left"/>
    </w:lvl>
    <w:lvl w:ilvl="3" w:tplc="655E22A4">
      <w:numFmt w:val="decimal"/>
      <w:lvlText w:val=""/>
      <w:lvlJc w:val="left"/>
    </w:lvl>
    <w:lvl w:ilvl="4" w:tplc="3A5E7A2A">
      <w:numFmt w:val="decimal"/>
      <w:lvlText w:val=""/>
      <w:lvlJc w:val="left"/>
    </w:lvl>
    <w:lvl w:ilvl="5" w:tplc="08A4B620">
      <w:numFmt w:val="decimal"/>
      <w:lvlText w:val=""/>
      <w:lvlJc w:val="left"/>
    </w:lvl>
    <w:lvl w:ilvl="6" w:tplc="6A8043C4">
      <w:numFmt w:val="decimal"/>
      <w:lvlText w:val=""/>
      <w:lvlJc w:val="left"/>
    </w:lvl>
    <w:lvl w:ilvl="7" w:tplc="13E21650">
      <w:numFmt w:val="decimal"/>
      <w:lvlText w:val=""/>
      <w:lvlJc w:val="left"/>
    </w:lvl>
    <w:lvl w:ilvl="8" w:tplc="4CD61698">
      <w:numFmt w:val="decimal"/>
      <w:lvlText w:val=""/>
      <w:lvlJc w:val="left"/>
    </w:lvl>
  </w:abstractNum>
  <w:abstractNum w:abstractNumId="5">
    <w:nsid w:val="18AA69F9"/>
    <w:multiLevelType w:val="hybridMultilevel"/>
    <w:tmpl w:val="3D5ED3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19911117"/>
    <w:multiLevelType w:val="multilevel"/>
    <w:tmpl w:val="C33C8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C05A1E"/>
    <w:multiLevelType w:val="multilevel"/>
    <w:tmpl w:val="1A3CE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AF5C7E"/>
    <w:multiLevelType w:val="multilevel"/>
    <w:tmpl w:val="2CD07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CD0C7E"/>
    <w:multiLevelType w:val="multilevel"/>
    <w:tmpl w:val="CD7EE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38A2512"/>
    <w:multiLevelType w:val="multilevel"/>
    <w:tmpl w:val="D02A5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DB3504"/>
    <w:multiLevelType w:val="hybridMultilevel"/>
    <w:tmpl w:val="28301BC2"/>
    <w:lvl w:ilvl="0" w:tplc="58B0E576">
      <w:start w:val="1"/>
      <w:numFmt w:val="decimal"/>
      <w:lvlText w:val="%1."/>
      <w:lvlJc w:val="left"/>
      <w:pPr>
        <w:ind w:left="720" w:hanging="360"/>
      </w:pPr>
    </w:lvl>
    <w:lvl w:ilvl="1" w:tplc="854C3EC8">
      <w:numFmt w:val="decimal"/>
      <w:lvlText w:val=""/>
      <w:lvlJc w:val="left"/>
    </w:lvl>
    <w:lvl w:ilvl="2" w:tplc="CAE66A1C">
      <w:numFmt w:val="decimal"/>
      <w:lvlText w:val=""/>
      <w:lvlJc w:val="left"/>
    </w:lvl>
    <w:lvl w:ilvl="3" w:tplc="48CE961E">
      <w:numFmt w:val="decimal"/>
      <w:lvlText w:val=""/>
      <w:lvlJc w:val="left"/>
    </w:lvl>
    <w:lvl w:ilvl="4" w:tplc="7AFC85B8">
      <w:numFmt w:val="decimal"/>
      <w:lvlText w:val=""/>
      <w:lvlJc w:val="left"/>
    </w:lvl>
    <w:lvl w:ilvl="5" w:tplc="48CAEF1C">
      <w:numFmt w:val="decimal"/>
      <w:lvlText w:val=""/>
      <w:lvlJc w:val="left"/>
    </w:lvl>
    <w:lvl w:ilvl="6" w:tplc="98C2EA12">
      <w:numFmt w:val="decimal"/>
      <w:lvlText w:val=""/>
      <w:lvlJc w:val="left"/>
    </w:lvl>
    <w:lvl w:ilvl="7" w:tplc="3F700F18">
      <w:numFmt w:val="decimal"/>
      <w:lvlText w:val=""/>
      <w:lvlJc w:val="left"/>
    </w:lvl>
    <w:lvl w:ilvl="8" w:tplc="563CA072">
      <w:numFmt w:val="decimal"/>
      <w:lvlText w:val=""/>
      <w:lvlJc w:val="left"/>
    </w:lvl>
  </w:abstractNum>
  <w:abstractNum w:abstractNumId="12">
    <w:nsid w:val="25F44B32"/>
    <w:multiLevelType w:val="multilevel"/>
    <w:tmpl w:val="03984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628000B"/>
    <w:multiLevelType w:val="multilevel"/>
    <w:tmpl w:val="8A5C5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5013268"/>
    <w:multiLevelType w:val="multilevel"/>
    <w:tmpl w:val="DA800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F40B38"/>
    <w:multiLevelType w:val="multilevel"/>
    <w:tmpl w:val="25F6A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D912BE1"/>
    <w:multiLevelType w:val="multilevel"/>
    <w:tmpl w:val="FFB68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0B94234"/>
    <w:multiLevelType w:val="hybridMultilevel"/>
    <w:tmpl w:val="B1F6DE54"/>
    <w:lvl w:ilvl="0" w:tplc="85BC072E">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414B1763"/>
    <w:multiLevelType w:val="multilevel"/>
    <w:tmpl w:val="B0DED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807719C"/>
    <w:multiLevelType w:val="multilevel"/>
    <w:tmpl w:val="5D68D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F647700"/>
    <w:multiLevelType w:val="multilevel"/>
    <w:tmpl w:val="0D56E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00E7D0F"/>
    <w:multiLevelType w:val="multilevel"/>
    <w:tmpl w:val="D78EE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0EC3D73"/>
    <w:multiLevelType w:val="multilevel"/>
    <w:tmpl w:val="6F801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1A90175"/>
    <w:multiLevelType w:val="multilevel"/>
    <w:tmpl w:val="2A38F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536328F"/>
    <w:multiLevelType w:val="multilevel"/>
    <w:tmpl w:val="A6049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55B55CD"/>
    <w:multiLevelType w:val="multilevel"/>
    <w:tmpl w:val="DCAC5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76C0B99"/>
    <w:multiLevelType w:val="multilevel"/>
    <w:tmpl w:val="4B1E3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29E1730"/>
    <w:multiLevelType w:val="multilevel"/>
    <w:tmpl w:val="62501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8BE06DB"/>
    <w:multiLevelType w:val="multilevel"/>
    <w:tmpl w:val="5E98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B892498"/>
    <w:multiLevelType w:val="multilevel"/>
    <w:tmpl w:val="0A803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1EA5E98"/>
    <w:multiLevelType w:val="multilevel"/>
    <w:tmpl w:val="6DE2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87E3A87"/>
    <w:multiLevelType w:val="multilevel"/>
    <w:tmpl w:val="2DB27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DE92F43"/>
    <w:multiLevelType w:val="multilevel"/>
    <w:tmpl w:val="AD5AD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FB62B62"/>
    <w:multiLevelType w:val="multilevel"/>
    <w:tmpl w:val="0AA22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23"/>
  </w:num>
  <w:num w:numId="3">
    <w:abstractNumId w:val="16"/>
  </w:num>
  <w:num w:numId="4">
    <w:abstractNumId w:val="26"/>
  </w:num>
  <w:num w:numId="5">
    <w:abstractNumId w:val="30"/>
  </w:num>
  <w:num w:numId="6">
    <w:abstractNumId w:val="0"/>
  </w:num>
  <w:num w:numId="7">
    <w:abstractNumId w:val="22"/>
  </w:num>
  <w:num w:numId="8">
    <w:abstractNumId w:val="31"/>
  </w:num>
  <w:num w:numId="9">
    <w:abstractNumId w:val="21"/>
  </w:num>
  <w:num w:numId="10">
    <w:abstractNumId w:val="15"/>
  </w:num>
  <w:num w:numId="11">
    <w:abstractNumId w:val="24"/>
  </w:num>
  <w:num w:numId="12">
    <w:abstractNumId w:val="33"/>
  </w:num>
  <w:num w:numId="13">
    <w:abstractNumId w:val="20"/>
  </w:num>
  <w:num w:numId="14">
    <w:abstractNumId w:val="12"/>
  </w:num>
  <w:num w:numId="15">
    <w:abstractNumId w:val="18"/>
  </w:num>
  <w:num w:numId="16">
    <w:abstractNumId w:val="29"/>
  </w:num>
  <w:num w:numId="17">
    <w:abstractNumId w:val="13"/>
  </w:num>
  <w:num w:numId="18">
    <w:abstractNumId w:val="28"/>
  </w:num>
  <w:num w:numId="19">
    <w:abstractNumId w:val="9"/>
  </w:num>
  <w:num w:numId="20">
    <w:abstractNumId w:val="25"/>
  </w:num>
  <w:num w:numId="21">
    <w:abstractNumId w:val="7"/>
  </w:num>
  <w:num w:numId="22">
    <w:abstractNumId w:val="8"/>
  </w:num>
  <w:num w:numId="23">
    <w:abstractNumId w:val="32"/>
  </w:num>
  <w:num w:numId="24">
    <w:abstractNumId w:val="1"/>
  </w:num>
  <w:num w:numId="25">
    <w:abstractNumId w:val="6"/>
  </w:num>
  <w:num w:numId="26">
    <w:abstractNumId w:val="14"/>
  </w:num>
  <w:num w:numId="27">
    <w:abstractNumId w:val="3"/>
  </w:num>
  <w:num w:numId="28">
    <w:abstractNumId w:val="27"/>
  </w:num>
  <w:num w:numId="29">
    <w:abstractNumId w:val="19"/>
  </w:num>
  <w:num w:numId="30">
    <w:abstractNumId w:val="2"/>
  </w:num>
  <w:num w:numId="31">
    <w:abstractNumId w:val="17"/>
  </w:num>
  <w:num w:numId="32">
    <w:abstractNumId w:val="5"/>
  </w:num>
  <w:num w:numId="33">
    <w:abstractNumId w:val="11"/>
    <w:lvlOverride w:ilvl="0">
      <w:startOverride w:val="1"/>
    </w:lvlOverride>
  </w:num>
  <w:num w:numId="34">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6EA"/>
    <w:rsid w:val="0002122F"/>
    <w:rsid w:val="000367C1"/>
    <w:rsid w:val="000C2088"/>
    <w:rsid w:val="00117397"/>
    <w:rsid w:val="00132051"/>
    <w:rsid w:val="00164F8B"/>
    <w:rsid w:val="00194B5C"/>
    <w:rsid w:val="001E7702"/>
    <w:rsid w:val="00275BC6"/>
    <w:rsid w:val="0029645D"/>
    <w:rsid w:val="002A2D72"/>
    <w:rsid w:val="002E06BD"/>
    <w:rsid w:val="003537D3"/>
    <w:rsid w:val="003D4DE6"/>
    <w:rsid w:val="00422280"/>
    <w:rsid w:val="00513C25"/>
    <w:rsid w:val="005D09EE"/>
    <w:rsid w:val="006E097E"/>
    <w:rsid w:val="00775FF4"/>
    <w:rsid w:val="008906EA"/>
    <w:rsid w:val="008C0571"/>
    <w:rsid w:val="009528B1"/>
    <w:rsid w:val="00970DDA"/>
    <w:rsid w:val="009D223B"/>
    <w:rsid w:val="00AE7709"/>
    <w:rsid w:val="00B60888"/>
    <w:rsid w:val="00BE6BC2"/>
    <w:rsid w:val="00C00010"/>
    <w:rsid w:val="00C23985"/>
    <w:rsid w:val="00C338FD"/>
    <w:rsid w:val="00E133BE"/>
    <w:rsid w:val="00EF0C1A"/>
    <w:rsid w:val="00FA018D"/>
    <w:rsid w:val="00FB3C7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EB897A-8EB7-47FC-A0B2-F82588C6C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paragraph" w:styleId="NormalWeb">
    <w:name w:val="Normal (Web)"/>
    <w:basedOn w:val="Normal"/>
    <w:uiPriority w:val="99"/>
    <w:semiHidden/>
    <w:unhideWhenUsed/>
    <w:rsid w:val="002A2D72"/>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A2D72"/>
    <w:rPr>
      <w:b/>
      <w:bCs/>
    </w:rPr>
  </w:style>
  <w:style w:type="paragraph" w:styleId="Prrafodelista">
    <w:name w:val="List Paragraph"/>
    <w:basedOn w:val="Normal"/>
    <w:qFormat/>
    <w:rsid w:val="001173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9968881">
      <w:bodyDiv w:val="1"/>
      <w:marLeft w:val="0"/>
      <w:marRight w:val="0"/>
      <w:marTop w:val="0"/>
      <w:marBottom w:val="0"/>
      <w:divBdr>
        <w:top w:val="none" w:sz="0" w:space="0" w:color="auto"/>
        <w:left w:val="none" w:sz="0" w:space="0" w:color="auto"/>
        <w:bottom w:val="none" w:sz="0" w:space="0" w:color="auto"/>
        <w:right w:val="none" w:sz="0" w:space="0" w:color="auto"/>
      </w:divBdr>
      <w:divsChild>
        <w:div w:id="2139180267">
          <w:marLeft w:val="0"/>
          <w:marRight w:val="0"/>
          <w:marTop w:val="0"/>
          <w:marBottom w:val="120"/>
          <w:divBdr>
            <w:top w:val="none" w:sz="0" w:space="0" w:color="auto"/>
            <w:left w:val="none" w:sz="0" w:space="0" w:color="auto"/>
            <w:bottom w:val="none" w:sz="0" w:space="0" w:color="auto"/>
            <w:right w:val="none" w:sz="0" w:space="0" w:color="auto"/>
          </w:divBdr>
          <w:divsChild>
            <w:div w:id="916670252">
              <w:marLeft w:val="0"/>
              <w:marRight w:val="0"/>
              <w:marTop w:val="0"/>
              <w:marBottom w:val="0"/>
              <w:divBdr>
                <w:top w:val="none" w:sz="0" w:space="0" w:color="auto"/>
                <w:left w:val="none" w:sz="0" w:space="0" w:color="auto"/>
                <w:bottom w:val="none" w:sz="0" w:space="0" w:color="auto"/>
                <w:right w:val="none" w:sz="0" w:space="0" w:color="auto"/>
              </w:divBdr>
              <w:divsChild>
                <w:div w:id="321932535">
                  <w:marLeft w:val="0"/>
                  <w:marRight w:val="0"/>
                  <w:marTop w:val="0"/>
                  <w:marBottom w:val="0"/>
                  <w:divBdr>
                    <w:top w:val="none" w:sz="0" w:space="0" w:color="auto"/>
                    <w:left w:val="none" w:sz="0" w:space="0" w:color="auto"/>
                    <w:bottom w:val="none" w:sz="0" w:space="0" w:color="auto"/>
                    <w:right w:val="none" w:sz="0" w:space="0" w:color="auto"/>
                  </w:divBdr>
                  <w:divsChild>
                    <w:div w:id="619999307">
                      <w:marLeft w:val="0"/>
                      <w:marRight w:val="0"/>
                      <w:marTop w:val="0"/>
                      <w:marBottom w:val="0"/>
                      <w:divBdr>
                        <w:top w:val="none" w:sz="0" w:space="0" w:color="auto"/>
                        <w:left w:val="none" w:sz="0" w:space="0" w:color="auto"/>
                        <w:bottom w:val="none" w:sz="0" w:space="0" w:color="auto"/>
                        <w:right w:val="none" w:sz="0" w:space="0" w:color="auto"/>
                      </w:divBdr>
                      <w:divsChild>
                        <w:div w:id="1446925706">
                          <w:marLeft w:val="0"/>
                          <w:marRight w:val="0"/>
                          <w:marTop w:val="0"/>
                          <w:marBottom w:val="0"/>
                          <w:divBdr>
                            <w:top w:val="none" w:sz="0" w:space="0" w:color="auto"/>
                            <w:left w:val="none" w:sz="0" w:space="0" w:color="auto"/>
                            <w:bottom w:val="none" w:sz="0" w:space="0" w:color="auto"/>
                            <w:right w:val="none" w:sz="0" w:space="0" w:color="auto"/>
                          </w:divBdr>
                          <w:divsChild>
                            <w:div w:id="2084985628">
                              <w:marLeft w:val="0"/>
                              <w:marRight w:val="0"/>
                              <w:marTop w:val="0"/>
                              <w:marBottom w:val="0"/>
                              <w:divBdr>
                                <w:top w:val="none" w:sz="0" w:space="0" w:color="auto"/>
                                <w:left w:val="none" w:sz="0" w:space="0" w:color="auto"/>
                                <w:bottom w:val="none" w:sz="0" w:space="0" w:color="auto"/>
                                <w:right w:val="none" w:sz="0" w:space="0" w:color="auto"/>
                              </w:divBdr>
                              <w:divsChild>
                                <w:div w:id="1419903476">
                                  <w:marLeft w:val="0"/>
                                  <w:marRight w:val="0"/>
                                  <w:marTop w:val="0"/>
                                  <w:marBottom w:val="0"/>
                                  <w:divBdr>
                                    <w:top w:val="none" w:sz="0" w:space="0" w:color="auto"/>
                                    <w:left w:val="none" w:sz="0" w:space="0" w:color="auto"/>
                                    <w:bottom w:val="none" w:sz="0" w:space="0" w:color="auto"/>
                                    <w:right w:val="none" w:sz="0" w:space="0" w:color="auto"/>
                                  </w:divBdr>
                                  <w:divsChild>
                                    <w:div w:id="213444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1371958">
          <w:marLeft w:val="0"/>
          <w:marRight w:val="0"/>
          <w:marTop w:val="0"/>
          <w:marBottom w:val="120"/>
          <w:divBdr>
            <w:top w:val="none" w:sz="0" w:space="0" w:color="auto"/>
            <w:left w:val="none" w:sz="0" w:space="0" w:color="auto"/>
            <w:bottom w:val="none" w:sz="0" w:space="0" w:color="auto"/>
            <w:right w:val="none" w:sz="0" w:space="0" w:color="auto"/>
          </w:divBdr>
          <w:divsChild>
            <w:div w:id="202133603">
              <w:marLeft w:val="0"/>
              <w:marRight w:val="0"/>
              <w:marTop w:val="0"/>
              <w:marBottom w:val="0"/>
              <w:divBdr>
                <w:top w:val="none" w:sz="0" w:space="0" w:color="auto"/>
                <w:left w:val="none" w:sz="0" w:space="0" w:color="auto"/>
                <w:bottom w:val="none" w:sz="0" w:space="0" w:color="auto"/>
                <w:right w:val="none" w:sz="0" w:space="0" w:color="auto"/>
              </w:divBdr>
              <w:divsChild>
                <w:div w:id="1478381797">
                  <w:marLeft w:val="0"/>
                  <w:marRight w:val="0"/>
                  <w:marTop w:val="0"/>
                  <w:marBottom w:val="0"/>
                  <w:divBdr>
                    <w:top w:val="none" w:sz="0" w:space="0" w:color="auto"/>
                    <w:left w:val="none" w:sz="0" w:space="0" w:color="auto"/>
                    <w:bottom w:val="none" w:sz="0" w:space="0" w:color="auto"/>
                    <w:right w:val="none" w:sz="0" w:space="0" w:color="auto"/>
                  </w:divBdr>
                  <w:divsChild>
                    <w:div w:id="1056585821">
                      <w:marLeft w:val="0"/>
                      <w:marRight w:val="0"/>
                      <w:marTop w:val="0"/>
                      <w:marBottom w:val="0"/>
                      <w:divBdr>
                        <w:top w:val="none" w:sz="0" w:space="0" w:color="auto"/>
                        <w:left w:val="none" w:sz="0" w:space="0" w:color="auto"/>
                        <w:bottom w:val="none" w:sz="0" w:space="0" w:color="auto"/>
                        <w:right w:val="none" w:sz="0" w:space="0" w:color="auto"/>
                      </w:divBdr>
                      <w:divsChild>
                        <w:div w:id="915670235">
                          <w:marLeft w:val="0"/>
                          <w:marRight w:val="0"/>
                          <w:marTop w:val="0"/>
                          <w:marBottom w:val="0"/>
                          <w:divBdr>
                            <w:top w:val="none" w:sz="0" w:space="0" w:color="auto"/>
                            <w:left w:val="none" w:sz="0" w:space="0" w:color="auto"/>
                            <w:bottom w:val="none" w:sz="0" w:space="0" w:color="auto"/>
                            <w:right w:val="none" w:sz="0" w:space="0" w:color="auto"/>
                          </w:divBdr>
                          <w:divsChild>
                            <w:div w:id="467092870">
                              <w:marLeft w:val="0"/>
                              <w:marRight w:val="0"/>
                              <w:marTop w:val="0"/>
                              <w:marBottom w:val="0"/>
                              <w:divBdr>
                                <w:top w:val="none" w:sz="0" w:space="0" w:color="auto"/>
                                <w:left w:val="none" w:sz="0" w:space="0" w:color="auto"/>
                                <w:bottom w:val="none" w:sz="0" w:space="0" w:color="auto"/>
                                <w:right w:val="none" w:sz="0" w:space="0" w:color="auto"/>
                              </w:divBdr>
                              <w:divsChild>
                                <w:div w:id="1615675894">
                                  <w:marLeft w:val="0"/>
                                  <w:marRight w:val="0"/>
                                  <w:marTop w:val="0"/>
                                  <w:marBottom w:val="0"/>
                                  <w:divBdr>
                                    <w:top w:val="none" w:sz="0" w:space="0" w:color="auto"/>
                                    <w:left w:val="none" w:sz="0" w:space="0" w:color="auto"/>
                                    <w:bottom w:val="none" w:sz="0" w:space="0" w:color="auto"/>
                                    <w:right w:val="none" w:sz="0" w:space="0" w:color="auto"/>
                                  </w:divBdr>
                                  <w:divsChild>
                                    <w:div w:id="211250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4454080">
          <w:marLeft w:val="0"/>
          <w:marRight w:val="0"/>
          <w:marTop w:val="0"/>
          <w:marBottom w:val="120"/>
          <w:divBdr>
            <w:top w:val="none" w:sz="0" w:space="0" w:color="auto"/>
            <w:left w:val="none" w:sz="0" w:space="0" w:color="auto"/>
            <w:bottom w:val="none" w:sz="0" w:space="0" w:color="auto"/>
            <w:right w:val="none" w:sz="0" w:space="0" w:color="auto"/>
          </w:divBdr>
          <w:divsChild>
            <w:div w:id="974214283">
              <w:marLeft w:val="0"/>
              <w:marRight w:val="0"/>
              <w:marTop w:val="0"/>
              <w:marBottom w:val="60"/>
              <w:divBdr>
                <w:top w:val="none" w:sz="0" w:space="0" w:color="auto"/>
                <w:left w:val="none" w:sz="0" w:space="0" w:color="auto"/>
                <w:bottom w:val="none" w:sz="0" w:space="0" w:color="auto"/>
                <w:right w:val="none" w:sz="0" w:space="0" w:color="auto"/>
              </w:divBdr>
              <w:divsChild>
                <w:div w:id="1583559582">
                  <w:marLeft w:val="0"/>
                  <w:marRight w:val="0"/>
                  <w:marTop w:val="0"/>
                  <w:marBottom w:val="0"/>
                  <w:divBdr>
                    <w:top w:val="none" w:sz="0" w:space="0" w:color="auto"/>
                    <w:left w:val="none" w:sz="0" w:space="0" w:color="auto"/>
                    <w:bottom w:val="none" w:sz="0" w:space="0" w:color="auto"/>
                    <w:right w:val="none" w:sz="0" w:space="0" w:color="auto"/>
                  </w:divBdr>
                  <w:divsChild>
                    <w:div w:id="23547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7733">
              <w:marLeft w:val="0"/>
              <w:marRight w:val="0"/>
              <w:marTop w:val="0"/>
              <w:marBottom w:val="0"/>
              <w:divBdr>
                <w:top w:val="none" w:sz="0" w:space="0" w:color="auto"/>
                <w:left w:val="none" w:sz="0" w:space="0" w:color="auto"/>
                <w:bottom w:val="none" w:sz="0" w:space="0" w:color="auto"/>
                <w:right w:val="none" w:sz="0" w:space="0" w:color="auto"/>
              </w:divBdr>
              <w:divsChild>
                <w:div w:id="346489192">
                  <w:marLeft w:val="0"/>
                  <w:marRight w:val="0"/>
                  <w:marTop w:val="0"/>
                  <w:marBottom w:val="0"/>
                  <w:divBdr>
                    <w:top w:val="none" w:sz="0" w:space="0" w:color="auto"/>
                    <w:left w:val="none" w:sz="0" w:space="0" w:color="auto"/>
                    <w:bottom w:val="none" w:sz="0" w:space="0" w:color="auto"/>
                    <w:right w:val="none" w:sz="0" w:space="0" w:color="auto"/>
                  </w:divBdr>
                  <w:divsChild>
                    <w:div w:id="721518461">
                      <w:marLeft w:val="0"/>
                      <w:marRight w:val="0"/>
                      <w:marTop w:val="0"/>
                      <w:marBottom w:val="0"/>
                      <w:divBdr>
                        <w:top w:val="none" w:sz="0" w:space="0" w:color="auto"/>
                        <w:left w:val="none" w:sz="0" w:space="0" w:color="auto"/>
                        <w:bottom w:val="none" w:sz="0" w:space="0" w:color="auto"/>
                        <w:right w:val="none" w:sz="0" w:space="0" w:color="auto"/>
                      </w:divBdr>
                      <w:divsChild>
                        <w:div w:id="855920690">
                          <w:marLeft w:val="0"/>
                          <w:marRight w:val="0"/>
                          <w:marTop w:val="0"/>
                          <w:marBottom w:val="0"/>
                          <w:divBdr>
                            <w:top w:val="none" w:sz="0" w:space="0" w:color="auto"/>
                            <w:left w:val="none" w:sz="0" w:space="0" w:color="auto"/>
                            <w:bottom w:val="none" w:sz="0" w:space="0" w:color="auto"/>
                            <w:right w:val="none" w:sz="0" w:space="0" w:color="auto"/>
                          </w:divBdr>
                          <w:divsChild>
                            <w:div w:id="2096976006">
                              <w:marLeft w:val="0"/>
                              <w:marRight w:val="0"/>
                              <w:marTop w:val="0"/>
                              <w:marBottom w:val="0"/>
                              <w:divBdr>
                                <w:top w:val="none" w:sz="0" w:space="0" w:color="auto"/>
                                <w:left w:val="none" w:sz="0" w:space="0" w:color="auto"/>
                                <w:bottom w:val="none" w:sz="0" w:space="0" w:color="auto"/>
                                <w:right w:val="none" w:sz="0" w:space="0" w:color="auto"/>
                              </w:divBdr>
                              <w:divsChild>
                                <w:div w:id="831063617">
                                  <w:marLeft w:val="0"/>
                                  <w:marRight w:val="0"/>
                                  <w:marTop w:val="0"/>
                                  <w:marBottom w:val="0"/>
                                  <w:divBdr>
                                    <w:top w:val="none" w:sz="0" w:space="0" w:color="auto"/>
                                    <w:left w:val="none" w:sz="0" w:space="0" w:color="auto"/>
                                    <w:bottom w:val="none" w:sz="0" w:space="0" w:color="auto"/>
                                    <w:right w:val="none" w:sz="0" w:space="0" w:color="auto"/>
                                  </w:divBdr>
                                  <w:divsChild>
                                    <w:div w:id="54927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97876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347</TotalTime>
  <Pages>1</Pages>
  <Words>395</Words>
  <Characters>2174</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Cuenta Microsoft</cp:lastModifiedBy>
  <cp:revision>24</cp:revision>
  <dcterms:created xsi:type="dcterms:W3CDTF">2025-01-20T15:30:00Z</dcterms:created>
  <dcterms:modified xsi:type="dcterms:W3CDTF">2026-05-06T01:20:00Z</dcterms:modified>
</cp:coreProperties>
</file>